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0" w:type="dxa"/>
        <w:tblLayout w:type="fixed"/>
        <w:tblLook w:val="01E0" w:firstRow="1" w:lastRow="1" w:firstColumn="1" w:lastColumn="1" w:noHBand="0" w:noVBand="0"/>
      </w:tblPr>
      <w:tblGrid>
        <w:gridCol w:w="38"/>
        <w:gridCol w:w="6670"/>
        <w:gridCol w:w="3480"/>
        <w:gridCol w:w="272"/>
      </w:tblGrid>
      <w:tr w:rsidR="00715D31">
        <w:trPr>
          <w:gridAfter w:val="1"/>
          <w:wAfter w:w="272" w:type="dxa"/>
          <w:trHeight w:val="556"/>
        </w:trPr>
        <w:tc>
          <w:tcPr>
            <w:tcW w:w="10188" w:type="dxa"/>
            <w:gridSpan w:val="3"/>
            <w:tcBorders>
              <w:bottom w:val="single" w:sz="4" w:space="0" w:color="C0C0C0"/>
            </w:tcBorders>
          </w:tcPr>
          <w:p w:rsidR="00715D31" w:rsidRDefault="00715D31" w:rsidP="00FF1007">
            <w:pPr>
              <w:ind w:left="-1080"/>
              <w:rPr>
                <w:rFonts w:ascii="Myriad Pro Light SemiExt" w:hAnsi="Myriad Pro Light SemiExt"/>
                <w:noProof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Myriad Pro Light SemiExt" w:hAnsi="Myriad Pro Light SemiExt"/>
                <w:noProof/>
                <w:sz w:val="20"/>
                <w:szCs w:val="20"/>
              </w:rPr>
              <w:t xml:space="preserve">               </w:t>
            </w:r>
            <w:r w:rsidR="00542EE4">
              <w:rPr>
                <w:rFonts w:ascii="Myriad Pro Light SemiExt" w:hAnsi="Myriad Pro Light SemiExt"/>
                <w:noProof/>
                <w:sz w:val="20"/>
                <w:szCs w:val="20"/>
                <w:lang w:val="hu-HU" w:eastAsia="hu-HU"/>
              </w:rPr>
              <w:drawing>
                <wp:inline distT="0" distB="0" distL="0" distR="0">
                  <wp:extent cx="2705100" cy="742950"/>
                  <wp:effectExtent l="0" t="0" r="0" b="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D31" w:rsidRDefault="00715D31">
            <w:pPr>
              <w:ind w:left="-1080"/>
              <w:rPr>
                <w:rFonts w:ascii="Verdana" w:hAnsi="Verdana"/>
                <w:sz w:val="20"/>
                <w:szCs w:val="20"/>
              </w:rPr>
            </w:pPr>
          </w:p>
          <w:p w:rsidR="00715D31" w:rsidRDefault="00715D31">
            <w:pPr>
              <w:ind w:left="-1080"/>
              <w:rPr>
                <w:rFonts w:ascii="Verdana" w:hAnsi="Verdana"/>
                <w:sz w:val="20"/>
                <w:szCs w:val="20"/>
              </w:rPr>
            </w:pPr>
          </w:p>
          <w:p w:rsidR="00715D31" w:rsidRDefault="00715D31">
            <w:pPr>
              <w:ind w:left="-1080"/>
              <w:rPr>
                <w:rFonts w:ascii="Verdana" w:hAnsi="Verdana"/>
                <w:sz w:val="20"/>
                <w:szCs w:val="20"/>
              </w:rPr>
            </w:pPr>
          </w:p>
        </w:tc>
      </w:tr>
      <w:tr w:rsidR="00715D31">
        <w:trPr>
          <w:gridAfter w:val="1"/>
          <w:wAfter w:w="272" w:type="dxa"/>
        </w:trPr>
        <w:tc>
          <w:tcPr>
            <w:tcW w:w="1018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15D31" w:rsidRDefault="00715D31" w:rsidP="00B614ED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72"/>
                <w:szCs w:val="72"/>
              </w:rPr>
              <w:t>PL043MMI</w:t>
            </w:r>
          </w:p>
        </w:tc>
      </w:tr>
      <w:tr w:rsidR="00715D31">
        <w:trPr>
          <w:gridAfter w:val="1"/>
          <w:wAfter w:w="272" w:type="dxa"/>
          <w:trHeight w:val="6296"/>
        </w:trPr>
        <w:tc>
          <w:tcPr>
            <w:tcW w:w="10188" w:type="dxa"/>
            <w:gridSpan w:val="3"/>
            <w:tcBorders>
              <w:top w:val="single" w:sz="4" w:space="0" w:color="C0C0C0"/>
              <w:bottom w:val="dotted" w:sz="4" w:space="0" w:color="auto"/>
            </w:tcBorders>
          </w:tcPr>
          <w:p w:rsidR="00715D31" w:rsidRDefault="00542EE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val="hu-HU" w:eastAsia="hu-H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563880</wp:posOffset>
                  </wp:positionV>
                  <wp:extent cx="5517515" cy="6400800"/>
                  <wp:effectExtent l="0" t="0" r="0" b="0"/>
                  <wp:wrapTight wrapText="bothSides">
                    <wp:wrapPolygon edited="0">
                      <wp:start x="0" y="0"/>
                      <wp:lineTo x="0" y="21536"/>
                      <wp:lineTo x="21553" y="21536"/>
                      <wp:lineTo x="21553" y="0"/>
                      <wp:lineTo x="0" y="0"/>
                    </wp:wrapPolygon>
                  </wp:wrapTight>
                  <wp:docPr id="2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515" cy="640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5D31">
        <w:trPr>
          <w:gridAfter w:val="1"/>
          <w:wAfter w:w="272" w:type="dxa"/>
          <w:trHeight w:val="2158"/>
        </w:trPr>
        <w:tc>
          <w:tcPr>
            <w:tcW w:w="6708" w:type="dxa"/>
            <w:gridSpan w:val="2"/>
            <w:tcBorders>
              <w:top w:val="dotted" w:sz="4" w:space="0" w:color="auto"/>
            </w:tcBorders>
            <w:vAlign w:val="center"/>
          </w:tcPr>
          <w:p w:rsidR="00715D31" w:rsidRPr="00DA417C" w:rsidRDefault="00715D31" w:rsidP="005619C6">
            <w:pPr>
              <w:tabs>
                <w:tab w:val="left" w:pos="344"/>
                <w:tab w:val="center" w:pos="3300"/>
              </w:tabs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80" w:type="dxa"/>
            <w:tcBorders>
              <w:top w:val="dotted" w:sz="4" w:space="0" w:color="auto"/>
            </w:tcBorders>
            <w:vAlign w:val="center"/>
          </w:tcPr>
          <w:p w:rsidR="00715D31" w:rsidRDefault="00715D31" w:rsidP="00E97F3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15D31">
        <w:tblPrEx>
          <w:jc w:val="center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jc w:val="center"/>
        </w:trPr>
        <w:tc>
          <w:tcPr>
            <w:tcW w:w="10422" w:type="dxa"/>
            <w:gridSpan w:val="3"/>
          </w:tcPr>
          <w:p w:rsidR="00715D31" w:rsidRDefault="00715D31">
            <w:pPr>
              <w:tabs>
                <w:tab w:val="left" w:pos="344"/>
                <w:tab w:val="center" w:pos="3300"/>
              </w:tabs>
              <w:jc w:val="center"/>
              <w:rPr>
                <w:rFonts w:ascii="Verdana" w:hAnsi="Verdana"/>
                <w:bCs/>
                <w:sz w:val="2"/>
                <w:szCs w:val="2"/>
              </w:rPr>
            </w:pPr>
          </w:p>
        </w:tc>
      </w:tr>
      <w:tr w:rsidR="00715D31">
        <w:tblPrEx>
          <w:jc w:val="center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jc w:val="center"/>
        </w:trPr>
        <w:tc>
          <w:tcPr>
            <w:tcW w:w="10422" w:type="dxa"/>
            <w:gridSpan w:val="3"/>
          </w:tcPr>
          <w:p w:rsidR="00715D31" w:rsidRDefault="00715D31">
            <w:pPr>
              <w:tabs>
                <w:tab w:val="left" w:pos="344"/>
                <w:tab w:val="center" w:pos="3300"/>
              </w:tabs>
              <w:jc w:val="center"/>
              <w:rPr>
                <w:rFonts w:ascii="Verdana" w:hAnsi="Verdana"/>
                <w:bCs/>
                <w:sz w:val="2"/>
                <w:szCs w:val="2"/>
              </w:rPr>
            </w:pPr>
          </w:p>
        </w:tc>
      </w:tr>
      <w:tr w:rsidR="00715D31">
        <w:tblPrEx>
          <w:jc w:val="center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jc w:val="center"/>
        </w:trPr>
        <w:tc>
          <w:tcPr>
            <w:tcW w:w="10422" w:type="dxa"/>
            <w:gridSpan w:val="3"/>
          </w:tcPr>
          <w:p w:rsidR="00715D31" w:rsidRDefault="00715D31">
            <w:pPr>
              <w:tabs>
                <w:tab w:val="left" w:pos="344"/>
                <w:tab w:val="center" w:pos="3300"/>
              </w:tabs>
              <w:jc w:val="center"/>
              <w:rPr>
                <w:rFonts w:ascii="Verdana" w:hAnsi="Verdana"/>
                <w:bCs/>
                <w:sz w:val="2"/>
                <w:szCs w:val="2"/>
              </w:rPr>
            </w:pPr>
          </w:p>
        </w:tc>
      </w:tr>
      <w:tr w:rsidR="00715D31">
        <w:tblPrEx>
          <w:jc w:val="center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jc w:val="center"/>
        </w:trPr>
        <w:tc>
          <w:tcPr>
            <w:tcW w:w="10422" w:type="dxa"/>
            <w:gridSpan w:val="3"/>
          </w:tcPr>
          <w:p w:rsidR="00715D31" w:rsidRDefault="00715D31">
            <w:pPr>
              <w:tabs>
                <w:tab w:val="left" w:pos="344"/>
                <w:tab w:val="center" w:pos="3300"/>
              </w:tabs>
              <w:jc w:val="center"/>
              <w:rPr>
                <w:rFonts w:ascii="Verdana" w:hAnsi="Verdana"/>
                <w:bCs/>
                <w:sz w:val="2"/>
                <w:szCs w:val="2"/>
              </w:rPr>
            </w:pPr>
          </w:p>
        </w:tc>
      </w:tr>
    </w:tbl>
    <w:p w:rsidR="00715D31" w:rsidRDefault="00715D31">
      <w:pPr>
        <w:pStyle w:val="Cmsor2"/>
        <w:rPr>
          <w:rFonts w:cs="Tahoma"/>
          <w:bCs/>
          <w:sz w:val="20"/>
          <w:szCs w:val="20"/>
          <w:lang w:val="it-IT"/>
        </w:rPr>
      </w:pPr>
    </w:p>
    <w:p w:rsidR="00715D31" w:rsidRPr="004F762F" w:rsidRDefault="00715D31">
      <w:pPr>
        <w:rPr>
          <w:rFonts w:ascii="Verdana" w:hAnsi="Verdana"/>
          <w:sz w:val="18"/>
          <w:szCs w:val="18"/>
        </w:rPr>
      </w:pPr>
    </w:p>
    <w:p w:rsidR="00715D31" w:rsidRDefault="00715D31">
      <w:pPr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tartozékok:</w:t>
      </w:r>
    </w:p>
    <w:p w:rsidR="00715D31" w:rsidRDefault="00715D31">
      <w:pPr>
        <w:jc w:val="both"/>
        <w:rPr>
          <w:rFonts w:ascii="Verdana" w:hAnsi="Verdana"/>
          <w:b/>
          <w:bCs/>
          <w:sz w:val="10"/>
          <w:szCs w:val="1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2"/>
        <w:gridCol w:w="5173"/>
      </w:tblGrid>
      <w:tr w:rsidR="00715D31" w:rsidRPr="00190027">
        <w:trPr>
          <w:trHeight w:val="274"/>
        </w:trPr>
        <w:tc>
          <w:tcPr>
            <w:tcW w:w="5172" w:type="dxa"/>
          </w:tcPr>
          <w:p w:rsidR="00715D31" w:rsidRDefault="00715D31" w:rsidP="00E644AC">
            <w:pPr>
              <w:numPr>
                <w:ilvl w:val="0"/>
                <w:numId w:val="5"/>
              </w:numPr>
              <w:tabs>
                <w:tab w:val="clear" w:pos="720"/>
                <w:tab w:val="num" w:pos="600"/>
              </w:tabs>
              <w:ind w:left="600" w:hanging="600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kávé (szemes) tartály</w:t>
            </w:r>
          </w:p>
          <w:p w:rsidR="00715D31" w:rsidRDefault="00715D31" w:rsidP="00E644AC">
            <w:pPr>
              <w:numPr>
                <w:ilvl w:val="0"/>
                <w:numId w:val="5"/>
              </w:numPr>
              <w:tabs>
                <w:tab w:val="clear" w:pos="720"/>
                <w:tab w:val="num" w:pos="600"/>
              </w:tabs>
              <w:ind w:left="600" w:hanging="600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daráló (finomság) állító gomb </w:t>
            </w:r>
          </w:p>
          <w:p w:rsidR="00715D31" w:rsidRDefault="00715D31" w:rsidP="00E644AC">
            <w:pPr>
              <w:numPr>
                <w:ilvl w:val="0"/>
                <w:numId w:val="5"/>
              </w:numPr>
              <w:tabs>
                <w:tab w:val="clear" w:pos="720"/>
                <w:tab w:val="num" w:pos="600"/>
              </w:tabs>
              <w:ind w:left="600" w:hanging="600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</w:p>
          <w:p w:rsidR="00715D31" w:rsidRPr="000A76C8" w:rsidRDefault="00715D31" w:rsidP="00406F90">
            <w:pPr>
              <w:numPr>
                <w:ilvl w:val="0"/>
                <w:numId w:val="5"/>
              </w:numPr>
              <w:tabs>
                <w:tab w:val="clear" w:pos="720"/>
                <w:tab w:val="num" w:pos="600"/>
              </w:tabs>
              <w:ind w:left="600" w:hanging="600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örlő kapcsoló</w:t>
            </w:r>
          </w:p>
        </w:tc>
        <w:tc>
          <w:tcPr>
            <w:tcW w:w="5173" w:type="dxa"/>
          </w:tcPr>
          <w:p w:rsidR="00715D31" w:rsidRDefault="00715D31" w:rsidP="00E644AC">
            <w:pPr>
              <w:numPr>
                <w:ilvl w:val="0"/>
                <w:numId w:val="21"/>
              </w:numPr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filtertartó elhelyezését segítő eszköz</w:t>
            </w:r>
          </w:p>
          <w:p w:rsidR="00715D31" w:rsidRPr="00154186" w:rsidRDefault="00715D31" w:rsidP="00E644AC">
            <w:pPr>
              <w:numPr>
                <w:ilvl w:val="0"/>
                <w:numId w:val="21"/>
              </w:numPr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be/ki kapcsoló gomb (I)</w:t>
            </w:r>
          </w:p>
          <w:p w:rsidR="00715D31" w:rsidRDefault="00715D31" w:rsidP="00E644AC">
            <w:pPr>
              <w:numPr>
                <w:ilvl w:val="0"/>
                <w:numId w:val="23"/>
              </w:numPr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Kapcsoló a folyamatos daráláshoz (II)</w:t>
            </w:r>
          </w:p>
          <w:p w:rsidR="00715D31" w:rsidRPr="00190027" w:rsidRDefault="00715D31" w:rsidP="00B614ED">
            <w:pPr>
              <w:ind w:left="720"/>
              <w:jc w:val="both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:rsidR="00715D31" w:rsidRDefault="00715D31">
      <w:pPr>
        <w:rPr>
          <w:rFonts w:ascii="Verdana" w:hAnsi="Verdana" w:cs="Tahoma"/>
          <w:b/>
          <w:bCs/>
          <w:sz w:val="18"/>
          <w:szCs w:val="18"/>
          <w:lang w:val="en-GB"/>
        </w:rPr>
      </w:pPr>
    </w:p>
    <w:p w:rsidR="00715D31" w:rsidRDefault="00715D31">
      <w:pPr>
        <w:rPr>
          <w:rFonts w:ascii="Verdana" w:hAnsi="Verdana" w:cs="Tahoma"/>
          <w:b/>
          <w:bCs/>
          <w:sz w:val="18"/>
          <w:szCs w:val="18"/>
          <w:lang w:val="en-GB"/>
        </w:rPr>
      </w:pPr>
    </w:p>
    <w:p w:rsidR="00715D31" w:rsidRDefault="00715D31">
      <w:pPr>
        <w:rPr>
          <w:rFonts w:ascii="Verdana" w:hAnsi="Verdana"/>
          <w:b/>
          <w:bCs/>
          <w:sz w:val="18"/>
          <w:szCs w:val="18"/>
          <w:lang w:val="en-GB"/>
        </w:rPr>
      </w:pPr>
      <w:r>
        <w:rPr>
          <w:rFonts w:ascii="Verdana" w:hAnsi="Verdana" w:cs="Tahoma"/>
          <w:b/>
          <w:bCs/>
          <w:sz w:val="18"/>
          <w:szCs w:val="18"/>
          <w:lang w:val="en-GB"/>
        </w:rPr>
        <w:t>használati utasítás</w:t>
      </w:r>
      <w:r>
        <w:rPr>
          <w:rFonts w:ascii="Verdana" w:hAnsi="Verdana"/>
          <w:b/>
          <w:bCs/>
          <w:sz w:val="18"/>
          <w:szCs w:val="18"/>
          <w:lang w:val="en-GB"/>
        </w:rPr>
        <w:t>:</w:t>
      </w:r>
    </w:p>
    <w:p w:rsidR="00715D31" w:rsidRPr="00154186" w:rsidRDefault="00715D31">
      <w:pPr>
        <w:rPr>
          <w:rFonts w:ascii="Verdana" w:hAnsi="Verdana"/>
          <w:b/>
          <w:bCs/>
          <w:sz w:val="10"/>
          <w:szCs w:val="10"/>
          <w:lang w:val="en-GB"/>
        </w:rPr>
      </w:pPr>
    </w:p>
    <w:p w:rsidR="00715D31" w:rsidRPr="008B7512" w:rsidRDefault="00715D31" w:rsidP="00E644AC">
      <w:pPr>
        <w:numPr>
          <w:ilvl w:val="0"/>
          <w:numId w:val="24"/>
        </w:numPr>
        <w:tabs>
          <w:tab w:val="left" w:pos="567"/>
        </w:tabs>
        <w:suppressAutoHyphens/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7"/>
          <w:szCs w:val="17"/>
          <w:lang w:val="en-GB"/>
        </w:rPr>
        <w:t>Vegye ki a gépet a csomagolásból és bizonyosodjon meg róla. Hogy az összes tartozékot kivette e (védőtáska tartalmazza</w:t>
      </w:r>
      <w:r w:rsidRPr="008B7512">
        <w:rPr>
          <w:rFonts w:ascii="Verdana" w:hAnsi="Verdana"/>
          <w:sz w:val="18"/>
          <w:szCs w:val="18"/>
          <w:lang w:val="en-GB"/>
        </w:rPr>
        <w:t xml:space="preserve">. </w:t>
      </w:r>
    </w:p>
    <w:p w:rsidR="00715D31" w:rsidRPr="008B7512" w:rsidRDefault="00715D31" w:rsidP="00E644AC">
      <w:pPr>
        <w:numPr>
          <w:ilvl w:val="0"/>
          <w:numId w:val="24"/>
        </w:numPr>
        <w:tabs>
          <w:tab w:val="left" w:pos="567"/>
        </w:tabs>
        <w:suppressAutoHyphens/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7"/>
          <w:szCs w:val="17"/>
          <w:lang w:val="en-GB"/>
        </w:rPr>
        <w:t>helyezze a gépet sík területre, hogy optimális helyzetben legyen</w:t>
      </w:r>
      <w:r w:rsidRPr="008B7512">
        <w:rPr>
          <w:rFonts w:ascii="Verdana" w:hAnsi="Verdana"/>
          <w:sz w:val="18"/>
          <w:szCs w:val="18"/>
          <w:lang w:val="en-GB"/>
        </w:rPr>
        <w:t>.</w:t>
      </w:r>
    </w:p>
    <w:p w:rsidR="00715D31" w:rsidRDefault="00715D31">
      <w:pPr>
        <w:rPr>
          <w:rFonts w:ascii="Verdana" w:hAnsi="Verdana"/>
          <w:sz w:val="10"/>
          <w:szCs w:val="10"/>
          <w:lang w:val="en-GB"/>
        </w:rPr>
      </w:pPr>
    </w:p>
    <w:p w:rsidR="00715D31" w:rsidRDefault="00715D31">
      <w:pPr>
        <w:jc w:val="both"/>
        <w:rPr>
          <w:rFonts w:ascii="Verdana" w:hAnsi="Verdana"/>
          <w:b/>
          <w:bCs/>
          <w:sz w:val="18"/>
          <w:szCs w:val="18"/>
          <w:lang w:val="en-GB"/>
        </w:rPr>
      </w:pPr>
      <w:r>
        <w:rPr>
          <w:rFonts w:ascii="Verdana" w:hAnsi="Verdana"/>
          <w:b/>
          <w:bCs/>
          <w:sz w:val="18"/>
          <w:szCs w:val="18"/>
          <w:lang w:val="en-GB"/>
        </w:rPr>
        <w:t>a gép használata előtt ellenőrizze:</w:t>
      </w:r>
    </w:p>
    <w:p w:rsidR="00715D31" w:rsidRPr="00154186" w:rsidRDefault="00715D31">
      <w:pPr>
        <w:jc w:val="both"/>
        <w:rPr>
          <w:rFonts w:ascii="Verdana" w:hAnsi="Verdana"/>
          <w:b/>
          <w:bCs/>
          <w:sz w:val="10"/>
          <w:szCs w:val="10"/>
          <w:lang w:val="en-GB"/>
        </w:rPr>
      </w:pPr>
    </w:p>
    <w:p w:rsidR="00715D31" w:rsidRDefault="00715D31" w:rsidP="00E644AC">
      <w:pPr>
        <w:numPr>
          <w:ilvl w:val="0"/>
          <w:numId w:val="6"/>
        </w:numPr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a feszültség illeszkedik e a termék alján jelzett technikai besoroláshoz  .</w:t>
      </w:r>
    </w:p>
    <w:p w:rsidR="00715D31" w:rsidRDefault="00715D31" w:rsidP="00E644AC">
      <w:pPr>
        <w:numPr>
          <w:ilvl w:val="0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hogy a tápkábelt bedugta-e a foglalatba (6). ezt megerősíti ha a jelző lámpa pirosan világít.</w:t>
      </w:r>
    </w:p>
    <w:p w:rsidR="00715D31" w:rsidRDefault="00715D31" w:rsidP="00E644AC">
      <w:pPr>
        <w:numPr>
          <w:ilvl w:val="0"/>
          <w:numId w:val="6"/>
        </w:num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 xml:space="preserve">hogy a kévátartályban van kávé (1). </w:t>
      </w:r>
    </w:p>
    <w:p w:rsidR="00715D31" w:rsidRDefault="00715D31">
      <w:pPr>
        <w:jc w:val="both"/>
        <w:rPr>
          <w:rFonts w:ascii="Verdana" w:hAnsi="Verdana"/>
          <w:b/>
          <w:bCs/>
          <w:sz w:val="18"/>
          <w:szCs w:val="18"/>
          <w:lang w:val="en-GB"/>
        </w:rPr>
      </w:pPr>
    </w:p>
    <w:p w:rsidR="00715D31" w:rsidRDefault="00715D31">
      <w:pPr>
        <w:jc w:val="both"/>
        <w:rPr>
          <w:rFonts w:ascii="Verdana" w:hAnsi="Verdana"/>
          <w:b/>
          <w:bCs/>
          <w:sz w:val="18"/>
          <w:szCs w:val="18"/>
          <w:lang w:val="en-GB"/>
        </w:rPr>
      </w:pPr>
      <w:r>
        <w:rPr>
          <w:rFonts w:ascii="Verdana" w:hAnsi="Verdana"/>
          <w:b/>
          <w:bCs/>
          <w:sz w:val="18"/>
          <w:szCs w:val="18"/>
          <w:lang w:val="en-GB"/>
        </w:rPr>
        <w:t>a gép indítása:</w:t>
      </w:r>
    </w:p>
    <w:p w:rsidR="00715D31" w:rsidRDefault="00715D31" w:rsidP="00E644AC">
      <w:pPr>
        <w:jc w:val="both"/>
        <w:rPr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Nyomja meg örlő kapcsolót (4) a filtertatóval azért hogy elkezdje az örlést és így frissen örült kávát kapjunk. Engedje el a kapcsolót és elnőrizze az örlést és a kávé mennyiségét. Ebben a fázisban a jelzőlámpa be van kapcsolva.</w:t>
      </w:r>
    </w:p>
    <w:p w:rsidR="00715D31" w:rsidRDefault="00715D31" w:rsidP="00E644AC">
      <w:pPr>
        <w:jc w:val="both"/>
        <w:rPr>
          <w:rFonts w:ascii="Verdana" w:hAnsi="Verdana"/>
          <w:sz w:val="18"/>
          <w:szCs w:val="18"/>
          <w:lang w:val="en-GB"/>
        </w:rPr>
      </w:pPr>
    </w:p>
    <w:p w:rsidR="00715D31" w:rsidRPr="00F80FA9" w:rsidRDefault="00715D31" w:rsidP="00E644AC">
      <w:pPr>
        <w:jc w:val="both"/>
        <w:rPr>
          <w:rFonts w:ascii="Verdana" w:hAnsi="Verdana"/>
          <w:sz w:val="10"/>
          <w:szCs w:val="10"/>
          <w:lang w:val="en-GB"/>
        </w:rPr>
      </w:pPr>
    </w:p>
    <w:p w:rsidR="00715D31" w:rsidRDefault="00715D31" w:rsidP="00E644AC">
      <w:pPr>
        <w:jc w:val="both"/>
        <w:rPr>
          <w:rFonts w:ascii="Verdana" w:hAnsi="Verdana"/>
          <w:b/>
          <w:bCs/>
          <w:sz w:val="18"/>
          <w:szCs w:val="18"/>
          <w:lang w:val="en-GB"/>
        </w:rPr>
      </w:pPr>
      <w:r>
        <w:rPr>
          <w:rFonts w:ascii="Verdana" w:hAnsi="Verdana"/>
          <w:b/>
          <w:bCs/>
          <w:sz w:val="18"/>
          <w:szCs w:val="18"/>
          <w:lang w:val="en-GB"/>
        </w:rPr>
        <w:t>a finom darálás szabályozása</w:t>
      </w:r>
      <w:r w:rsidRPr="00F80FA9">
        <w:rPr>
          <w:rFonts w:ascii="Verdana" w:hAnsi="Verdana"/>
          <w:b/>
          <w:bCs/>
          <w:sz w:val="18"/>
          <w:szCs w:val="18"/>
          <w:lang w:val="en-GB"/>
        </w:rPr>
        <w:t>:</w:t>
      </w:r>
    </w:p>
    <w:p w:rsidR="00715D31" w:rsidRDefault="00715D31" w:rsidP="00E644AC">
      <w:pPr>
        <w:jc w:val="both"/>
        <w:rPr>
          <w:rFonts w:ascii="Verdana" w:hAnsi="Verdana"/>
          <w:b/>
          <w:bCs/>
          <w:sz w:val="10"/>
          <w:szCs w:val="10"/>
          <w:lang w:val="en-GB"/>
        </w:rPr>
      </w:pPr>
    </w:p>
    <w:p w:rsidR="00715D31" w:rsidRDefault="00715D31" w:rsidP="00E644AC">
      <w:pPr>
        <w:jc w:val="both"/>
        <w:rPr>
          <w:rFonts w:ascii="Verdana" w:hAnsi="Verdana"/>
          <w:bCs/>
          <w:sz w:val="18"/>
          <w:szCs w:val="18"/>
          <w:lang w:val="en-GB"/>
        </w:rPr>
      </w:pPr>
      <w:r>
        <w:rPr>
          <w:rFonts w:ascii="Verdana" w:hAnsi="Verdana"/>
          <w:bCs/>
          <w:sz w:val="18"/>
          <w:szCs w:val="18"/>
          <w:lang w:val="en-GB"/>
        </w:rPr>
        <w:t>Fordítsa el az örlési finomságot szabályzó gombot</w:t>
      </w:r>
      <w:r w:rsidRPr="00F80FA9">
        <w:rPr>
          <w:rFonts w:ascii="Verdana" w:hAnsi="Verdana"/>
          <w:bCs/>
          <w:sz w:val="18"/>
          <w:szCs w:val="18"/>
          <w:lang w:val="en-GB"/>
        </w:rPr>
        <w:t xml:space="preserve"> (2) </w:t>
      </w:r>
      <w:r>
        <w:rPr>
          <w:rFonts w:ascii="Verdana" w:hAnsi="Verdana"/>
          <w:bCs/>
          <w:sz w:val="18"/>
          <w:szCs w:val="18"/>
          <w:lang w:val="en-GB"/>
        </w:rPr>
        <w:t>hogy a kávé finomsága megváltozon. Az örlés szabályozás akkor lehetséges ha van a tartályban káve. A  finom örlést kapunk fordítsuk el a kapcsolót (2) az óramutató járásával megegyező irányba (jobbra), elléntetés irányba ha durvább örlést szeretnénk.</w:t>
      </w:r>
    </w:p>
    <w:p w:rsidR="00715D31" w:rsidRDefault="00715D31" w:rsidP="00E644AC">
      <w:pPr>
        <w:jc w:val="both"/>
        <w:rPr>
          <w:rFonts w:ascii="Verdana" w:hAnsi="Verdana"/>
          <w:bCs/>
          <w:sz w:val="18"/>
          <w:szCs w:val="18"/>
          <w:lang w:val="en-GB"/>
        </w:rPr>
      </w:pPr>
      <w:r>
        <w:rPr>
          <w:rFonts w:ascii="Verdana" w:hAnsi="Verdana"/>
          <w:bCs/>
          <w:sz w:val="18"/>
          <w:szCs w:val="18"/>
          <w:lang w:val="en-GB"/>
        </w:rPr>
        <w:t>Ha elérte a kívánt őrlési finomságot, hagyja abba a tekerést.</w:t>
      </w:r>
    </w:p>
    <w:p w:rsidR="00715D31" w:rsidRDefault="00715D31" w:rsidP="00E644AC">
      <w:pPr>
        <w:jc w:val="both"/>
        <w:rPr>
          <w:rFonts w:ascii="Verdana" w:hAnsi="Verdana"/>
          <w:bCs/>
          <w:sz w:val="18"/>
          <w:szCs w:val="18"/>
          <w:lang w:val="en-GB"/>
        </w:rPr>
      </w:pPr>
      <w:r>
        <w:rPr>
          <w:rFonts w:ascii="Verdana" w:hAnsi="Verdana"/>
          <w:bCs/>
          <w:sz w:val="18"/>
          <w:szCs w:val="18"/>
          <w:lang w:val="en-GB"/>
        </w:rPr>
        <w:t>Nyomja be a daráló gombot (4) a filtertartóval, hogy elindítsa az őrlést, és folyamatosan tartsa is benyomva ameddig a kívánt mennyiséget el nem éri. Ha eltávolítja a filtertartót, a darálás automatikusan leáll.</w:t>
      </w:r>
    </w:p>
    <w:p w:rsidR="00715D31" w:rsidRDefault="00715D31" w:rsidP="00E644AC">
      <w:pPr>
        <w:jc w:val="both"/>
        <w:rPr>
          <w:rFonts w:ascii="Verdana" w:hAnsi="Verdana"/>
          <w:bCs/>
          <w:sz w:val="18"/>
          <w:szCs w:val="18"/>
          <w:lang w:val="en-GB"/>
        </w:rPr>
      </w:pPr>
      <w:r>
        <w:rPr>
          <w:rFonts w:ascii="Verdana" w:hAnsi="Verdana"/>
          <w:bCs/>
          <w:sz w:val="18"/>
          <w:szCs w:val="18"/>
          <w:lang w:val="en-GB"/>
        </w:rPr>
        <w:t>A folyamatos darálás eléréséhe (ezáltal nem kell a 4-es daráló gombot folyamatosan benyomva tartan) nyomja meg a 7-es gombot. Ha elérte a szükséges mennyiséget kapcsolja ki.</w:t>
      </w:r>
    </w:p>
    <w:p w:rsidR="00715D31" w:rsidRPr="00A651CE" w:rsidRDefault="00715D31" w:rsidP="00E644AC">
      <w:pPr>
        <w:jc w:val="both"/>
        <w:rPr>
          <w:rFonts w:ascii="Verdana" w:hAnsi="Verdana"/>
          <w:b/>
          <w:bCs/>
          <w:sz w:val="18"/>
          <w:szCs w:val="18"/>
          <w:lang w:val="en-GB"/>
        </w:rPr>
      </w:pPr>
      <w:r w:rsidRPr="00A651CE">
        <w:rPr>
          <w:rFonts w:ascii="Verdana" w:hAnsi="Verdana"/>
          <w:b/>
          <w:bCs/>
          <w:sz w:val="18"/>
          <w:szCs w:val="18"/>
          <w:lang w:val="en-GB"/>
        </w:rPr>
        <w:t>Csak járó daráló mel</w:t>
      </w:r>
      <w:r>
        <w:rPr>
          <w:rFonts w:ascii="Verdana" w:hAnsi="Verdana"/>
          <w:b/>
          <w:bCs/>
          <w:sz w:val="18"/>
          <w:szCs w:val="18"/>
          <w:lang w:val="en-GB"/>
        </w:rPr>
        <w:t>l</w:t>
      </w:r>
      <w:r w:rsidRPr="00A651CE">
        <w:rPr>
          <w:rFonts w:ascii="Verdana" w:hAnsi="Verdana"/>
          <w:b/>
          <w:bCs/>
          <w:sz w:val="18"/>
          <w:szCs w:val="18"/>
          <w:lang w:val="en-GB"/>
        </w:rPr>
        <w:t>ett állítsa a finomságot!!!</w:t>
      </w:r>
    </w:p>
    <w:p w:rsidR="00715D31" w:rsidRDefault="00715D31" w:rsidP="00E644AC">
      <w:pPr>
        <w:jc w:val="both"/>
        <w:rPr>
          <w:rFonts w:ascii="Verdana" w:hAnsi="Verdana"/>
          <w:sz w:val="18"/>
          <w:szCs w:val="18"/>
          <w:lang w:val="en-GB"/>
        </w:rPr>
      </w:pPr>
    </w:p>
    <w:p w:rsidR="00715D31" w:rsidRDefault="00715D31" w:rsidP="00E644AC">
      <w:pPr>
        <w:jc w:val="both"/>
        <w:rPr>
          <w:rFonts w:ascii="Verdana" w:hAnsi="Verdana"/>
          <w:sz w:val="10"/>
          <w:szCs w:val="10"/>
          <w:lang w:val="en-GB"/>
        </w:rPr>
      </w:pPr>
    </w:p>
    <w:p w:rsidR="00715D31" w:rsidRPr="003056F0" w:rsidRDefault="00715D31" w:rsidP="00E644AC">
      <w:pPr>
        <w:jc w:val="both"/>
        <w:rPr>
          <w:rFonts w:ascii="Verdana" w:hAnsi="Verdana"/>
          <w:sz w:val="18"/>
          <w:szCs w:val="18"/>
          <w:lang w:val="pt-BR"/>
        </w:rPr>
      </w:pPr>
    </w:p>
    <w:p w:rsidR="00715D31" w:rsidRPr="003056F0" w:rsidRDefault="00715D31" w:rsidP="00E644AC">
      <w:pPr>
        <w:jc w:val="both"/>
        <w:rPr>
          <w:rFonts w:ascii="Verdana" w:hAnsi="Verdana"/>
          <w:sz w:val="10"/>
          <w:szCs w:val="10"/>
          <w:lang w:val="pt-BR"/>
        </w:rPr>
      </w:pPr>
    </w:p>
    <w:p w:rsidR="00715D31" w:rsidRDefault="00715D31">
      <w:pPr>
        <w:ind w:left="185" w:hanging="185"/>
        <w:jc w:val="both"/>
        <w:rPr>
          <w:rFonts w:ascii="Verdana" w:hAnsi="Verdana" w:cs="Tahoma"/>
          <w:b/>
          <w:bCs/>
          <w:sz w:val="18"/>
          <w:szCs w:val="18"/>
          <w:lang w:val="en-GB"/>
        </w:rPr>
      </w:pPr>
      <w:r>
        <w:rPr>
          <w:rFonts w:ascii="Verdana" w:hAnsi="Verdana" w:cs="Tahoma"/>
          <w:b/>
          <w:bCs/>
          <w:sz w:val="17"/>
          <w:szCs w:val="17"/>
          <w:lang w:val="en-GB"/>
        </w:rPr>
        <w:t>rendszeres karbantartás és óvintézkedés</w:t>
      </w:r>
      <w:r>
        <w:rPr>
          <w:rFonts w:ascii="Verdana" w:hAnsi="Verdana" w:cs="Tahoma"/>
          <w:b/>
          <w:bCs/>
          <w:sz w:val="18"/>
          <w:szCs w:val="18"/>
          <w:lang w:val="en-GB"/>
        </w:rPr>
        <w:t>:</w:t>
      </w:r>
    </w:p>
    <w:p w:rsidR="00715D31" w:rsidRDefault="00715D31" w:rsidP="00BB193C">
      <w:pPr>
        <w:jc w:val="both"/>
        <w:rPr>
          <w:rFonts w:ascii="Verdana" w:hAnsi="Verdana" w:cs="Tahoma"/>
          <w:b/>
          <w:bCs/>
          <w:sz w:val="18"/>
          <w:szCs w:val="18"/>
          <w:lang w:val="en-GB"/>
        </w:rPr>
      </w:pPr>
    </w:p>
    <w:p w:rsidR="00715D31" w:rsidRDefault="00715D31">
      <w:pPr>
        <w:jc w:val="both"/>
        <w:rPr>
          <w:rFonts w:ascii="Verdana" w:hAnsi="Verdana"/>
          <w:b/>
          <w:bCs/>
          <w:sz w:val="10"/>
          <w:szCs w:val="10"/>
        </w:rPr>
      </w:pPr>
    </w:p>
    <w:p w:rsidR="00715D31" w:rsidRDefault="00715D31" w:rsidP="00E644AC">
      <w:pPr>
        <w:numPr>
          <w:ilvl w:val="0"/>
          <w:numId w:val="4"/>
        </w:numPr>
        <w:tabs>
          <w:tab w:val="clear" w:pos="720"/>
          <w:tab w:val="num" w:pos="540"/>
        </w:tabs>
        <w:ind w:left="540" w:hanging="5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 darálási finomság beállítása a legfontosabb, hogy krémes kávét kapjunk. Ugyanakkor ezt mindig a kávétípusnak megfelelően át kell állítanunk.</w:t>
      </w:r>
    </w:p>
    <w:p w:rsidR="00715D31" w:rsidRPr="003056F0" w:rsidRDefault="00715D31" w:rsidP="00E644AC">
      <w:pPr>
        <w:numPr>
          <w:ilvl w:val="0"/>
          <w:numId w:val="4"/>
        </w:numPr>
        <w:tabs>
          <w:tab w:val="clear" w:pos="720"/>
          <w:tab w:val="num" w:pos="540"/>
        </w:tabs>
        <w:ind w:left="540" w:hanging="540"/>
        <w:jc w:val="both"/>
        <w:rPr>
          <w:rFonts w:ascii="Verdana" w:hAnsi="Verdana"/>
          <w:sz w:val="18"/>
          <w:szCs w:val="18"/>
        </w:rPr>
      </w:pPr>
      <w:r w:rsidRPr="003056F0">
        <w:rPr>
          <w:rFonts w:ascii="Verdana" w:hAnsi="Verdana"/>
          <w:sz w:val="18"/>
          <w:szCs w:val="18"/>
        </w:rPr>
        <w:t>kérem cserélje az  ehaszná</w:t>
      </w:r>
      <w:r>
        <w:rPr>
          <w:rFonts w:ascii="Verdana" w:hAnsi="Verdana"/>
          <w:sz w:val="18"/>
          <w:szCs w:val="18"/>
        </w:rPr>
        <w:t>lódott daráló hengert</w:t>
      </w:r>
      <w:r w:rsidRPr="003056F0">
        <w:rPr>
          <w:rFonts w:ascii="Verdana" w:hAnsi="Verdana"/>
          <w:sz w:val="18"/>
          <w:szCs w:val="18"/>
        </w:rPr>
        <w:t xml:space="preserve">. </w:t>
      </w:r>
    </w:p>
    <w:p w:rsidR="00715D31" w:rsidRPr="003056F0" w:rsidRDefault="00715D31" w:rsidP="00E644AC">
      <w:pPr>
        <w:numPr>
          <w:ilvl w:val="0"/>
          <w:numId w:val="4"/>
        </w:numPr>
        <w:tabs>
          <w:tab w:val="clear" w:pos="720"/>
          <w:tab w:val="num" w:pos="540"/>
        </w:tabs>
        <w:ind w:left="540" w:hanging="540"/>
        <w:jc w:val="both"/>
        <w:rPr>
          <w:rFonts w:ascii="Verdana" w:hAnsi="Verdana"/>
          <w:sz w:val="18"/>
          <w:szCs w:val="18"/>
        </w:rPr>
      </w:pPr>
      <w:r w:rsidRPr="003056F0">
        <w:rPr>
          <w:rFonts w:ascii="Verdana" w:hAnsi="Verdana"/>
          <w:sz w:val="18"/>
          <w:szCs w:val="18"/>
        </w:rPr>
        <w:t xml:space="preserve">ahhoz </w:t>
      </w:r>
      <w:r>
        <w:rPr>
          <w:rFonts w:ascii="Verdana" w:hAnsi="Verdana"/>
          <w:sz w:val="18"/>
          <w:szCs w:val="18"/>
        </w:rPr>
        <w:t>hogy ezt</w:t>
      </w:r>
      <w:r w:rsidRPr="003056F0">
        <w:rPr>
          <w:rFonts w:ascii="Verdana" w:hAnsi="Verdana"/>
          <w:sz w:val="18"/>
          <w:szCs w:val="18"/>
        </w:rPr>
        <w:t xml:space="preserve"> kicserélje, hívja a szervíz központot. </w:t>
      </w:r>
    </w:p>
    <w:p w:rsidR="00715D31" w:rsidRDefault="00715D31" w:rsidP="00E644AC">
      <w:pPr>
        <w:numPr>
          <w:ilvl w:val="0"/>
          <w:numId w:val="4"/>
        </w:numPr>
        <w:tabs>
          <w:tab w:val="clear" w:pos="720"/>
          <w:tab w:val="num" w:pos="540"/>
        </w:tabs>
        <w:ind w:left="540" w:hanging="540"/>
        <w:jc w:val="both"/>
        <w:rPr>
          <w:rFonts w:ascii="Verdana" w:hAnsi="Verdana"/>
          <w:sz w:val="18"/>
          <w:szCs w:val="18"/>
        </w:rPr>
      </w:pPr>
      <w:r w:rsidRPr="00C65E23">
        <w:rPr>
          <w:rFonts w:ascii="Verdana" w:hAnsi="Verdana"/>
          <w:sz w:val="18"/>
          <w:szCs w:val="18"/>
        </w:rPr>
        <w:t>ne rakja a gépet víz alá.</w:t>
      </w:r>
    </w:p>
    <w:p w:rsidR="00715D31" w:rsidRPr="00A651CE" w:rsidRDefault="00715D31" w:rsidP="00E644AC">
      <w:pPr>
        <w:numPr>
          <w:ilvl w:val="0"/>
          <w:numId w:val="4"/>
        </w:numPr>
        <w:tabs>
          <w:tab w:val="clear" w:pos="720"/>
          <w:tab w:val="num" w:pos="540"/>
        </w:tabs>
        <w:ind w:left="540" w:hanging="540"/>
        <w:jc w:val="both"/>
        <w:rPr>
          <w:rFonts w:ascii="Verdana" w:hAnsi="Verdana"/>
          <w:b/>
          <w:sz w:val="18"/>
          <w:szCs w:val="18"/>
        </w:rPr>
      </w:pPr>
      <w:r w:rsidRPr="00A651CE">
        <w:rPr>
          <w:rFonts w:ascii="Verdana" w:hAnsi="Verdana"/>
          <w:b/>
          <w:sz w:val="18"/>
          <w:szCs w:val="18"/>
        </w:rPr>
        <w:t>ne daráljon a 1-es őrlő szint alatt, mert ez blokkolhatja a hengert és tönkreteheti a készüléket.</w:t>
      </w:r>
    </w:p>
    <w:p w:rsidR="00715D31" w:rsidRPr="00C65E23" w:rsidRDefault="00715D31">
      <w:pPr>
        <w:jc w:val="both"/>
        <w:rPr>
          <w:rFonts w:ascii="Verdana" w:hAnsi="Verdana"/>
          <w:sz w:val="10"/>
          <w:szCs w:val="10"/>
        </w:rPr>
      </w:pPr>
    </w:p>
    <w:p w:rsidR="00715D31" w:rsidRDefault="00715D31">
      <w:pPr>
        <w:ind w:left="-8"/>
        <w:jc w:val="both"/>
        <w:rPr>
          <w:rFonts w:ascii="Verdana" w:hAnsi="Verdana"/>
          <w:b/>
          <w:bCs/>
          <w:sz w:val="18"/>
          <w:szCs w:val="18"/>
          <w:lang w:val="fr-FR"/>
        </w:rPr>
      </w:pPr>
    </w:p>
    <w:p w:rsidR="00715D31" w:rsidRDefault="00715D31">
      <w:pPr>
        <w:ind w:left="-8"/>
        <w:jc w:val="both"/>
        <w:rPr>
          <w:rFonts w:ascii="Verdana" w:hAnsi="Verdana"/>
          <w:b/>
          <w:bCs/>
          <w:sz w:val="18"/>
          <w:szCs w:val="18"/>
          <w:lang w:val="fr-FR"/>
        </w:rPr>
      </w:pPr>
    </w:p>
    <w:p w:rsidR="00715D31" w:rsidRDefault="00715D31">
      <w:pPr>
        <w:ind w:left="-8"/>
        <w:jc w:val="both"/>
        <w:rPr>
          <w:rFonts w:ascii="Verdana" w:hAnsi="Verdana"/>
          <w:b/>
          <w:bCs/>
          <w:sz w:val="18"/>
          <w:szCs w:val="18"/>
          <w:lang w:val="fr-FR"/>
        </w:rPr>
      </w:pPr>
    </w:p>
    <w:p w:rsidR="00715D31" w:rsidRDefault="00715D31">
      <w:pPr>
        <w:ind w:left="-8"/>
        <w:jc w:val="both"/>
        <w:rPr>
          <w:rFonts w:ascii="Verdana" w:hAnsi="Verdana"/>
          <w:b/>
          <w:bCs/>
          <w:sz w:val="18"/>
          <w:szCs w:val="18"/>
          <w:lang w:val="fr-FR"/>
        </w:rPr>
      </w:pPr>
    </w:p>
    <w:p w:rsidR="00715D31" w:rsidRDefault="00715D31">
      <w:pPr>
        <w:ind w:left="-8"/>
        <w:jc w:val="both"/>
        <w:rPr>
          <w:rFonts w:ascii="Verdana" w:hAnsi="Verdana"/>
          <w:b/>
          <w:bCs/>
          <w:sz w:val="18"/>
          <w:szCs w:val="18"/>
          <w:lang w:val="fr-FR"/>
        </w:rPr>
      </w:pPr>
    </w:p>
    <w:p w:rsidR="00715D31" w:rsidRDefault="00715D31">
      <w:pPr>
        <w:ind w:left="-8"/>
        <w:jc w:val="both"/>
        <w:rPr>
          <w:rFonts w:ascii="Verdana" w:hAnsi="Verdana"/>
          <w:b/>
          <w:bCs/>
          <w:sz w:val="18"/>
          <w:szCs w:val="18"/>
          <w:lang w:val="fr-FR"/>
        </w:rPr>
      </w:pPr>
      <w:r>
        <w:rPr>
          <w:rFonts w:ascii="Verdana" w:hAnsi="Verdana"/>
          <w:b/>
          <w:bCs/>
          <w:sz w:val="18"/>
          <w:szCs w:val="18"/>
          <w:lang w:val="fr-FR"/>
        </w:rPr>
        <w:t>technikai adatok:</w:t>
      </w:r>
    </w:p>
    <w:p w:rsidR="00715D31" w:rsidRDefault="00715D31">
      <w:pPr>
        <w:jc w:val="both"/>
        <w:rPr>
          <w:rFonts w:ascii="Verdana" w:hAnsi="Verdana"/>
          <w:sz w:val="18"/>
          <w:szCs w:val="18"/>
          <w:lang w:val="fr-FR"/>
        </w:rPr>
      </w:pPr>
      <w:r>
        <w:rPr>
          <w:rFonts w:ascii="Verdana" w:hAnsi="Verdana"/>
          <w:sz w:val="18"/>
          <w:szCs w:val="18"/>
          <w:lang w:val="fr-FR"/>
        </w:rPr>
        <w:t>feszültség: 220/240 V ≈ 50 Hz ▪ 110/120 V ≈ 60 Hz</w:t>
      </w:r>
    </w:p>
    <w:p w:rsidR="00715D31" w:rsidRPr="003056F0" w:rsidRDefault="00715D31">
      <w:pPr>
        <w:jc w:val="both"/>
        <w:rPr>
          <w:rFonts w:ascii="Verdana" w:hAnsi="Verdana"/>
          <w:sz w:val="18"/>
          <w:szCs w:val="18"/>
          <w:lang w:val="fr-FR"/>
        </w:rPr>
      </w:pPr>
      <w:r w:rsidRPr="003056F0">
        <w:rPr>
          <w:rFonts w:ascii="Verdana" w:hAnsi="Verdana"/>
          <w:sz w:val="18"/>
          <w:szCs w:val="18"/>
          <w:lang w:val="fr-FR"/>
        </w:rPr>
        <w:t>teljesítmény:</w:t>
      </w:r>
      <w:r w:rsidRPr="003056F0">
        <w:rPr>
          <w:rFonts w:ascii="Verdana" w:hAnsi="Verdana"/>
          <w:sz w:val="18"/>
          <w:szCs w:val="18"/>
          <w:lang w:val="fr-FR"/>
        </w:rPr>
        <w:tab/>
        <w:t>150 W</w:t>
      </w:r>
    </w:p>
    <w:p w:rsidR="00715D31" w:rsidRPr="003056F0" w:rsidRDefault="00715D31" w:rsidP="00E644AC">
      <w:pPr>
        <w:jc w:val="both"/>
        <w:rPr>
          <w:rFonts w:ascii="Verdana" w:hAnsi="Verdana"/>
          <w:sz w:val="18"/>
          <w:szCs w:val="18"/>
          <w:lang w:val="fr-FR"/>
        </w:rPr>
      </w:pPr>
      <w:r w:rsidRPr="003056F0">
        <w:rPr>
          <w:rFonts w:ascii="Verdana" w:hAnsi="Verdana"/>
          <w:sz w:val="18"/>
          <w:szCs w:val="18"/>
          <w:lang w:val="fr-FR"/>
        </w:rPr>
        <w:t xml:space="preserve">Súly: </w:t>
      </w:r>
      <w:smartTag w:uri="urn:schemas-microsoft-com:office:smarttags" w:element="metricconverter">
        <w:smartTagPr>
          <w:attr w:name="ProductID" w:val="2 kg"/>
        </w:smartTagPr>
        <w:r>
          <w:rPr>
            <w:rFonts w:ascii="Verdana" w:hAnsi="Verdana"/>
            <w:sz w:val="18"/>
            <w:szCs w:val="18"/>
            <w:lang w:val="fr-FR"/>
          </w:rPr>
          <w:t>2</w:t>
        </w:r>
        <w:r w:rsidRPr="003056F0">
          <w:rPr>
            <w:rFonts w:ascii="Verdana" w:hAnsi="Verdana"/>
            <w:sz w:val="18"/>
            <w:szCs w:val="18"/>
            <w:lang w:val="fr-FR"/>
          </w:rPr>
          <w:t xml:space="preserve"> kg</w:t>
        </w:r>
      </w:smartTag>
      <w:r w:rsidRPr="003056F0">
        <w:rPr>
          <w:rFonts w:ascii="Verdana" w:hAnsi="Verdana"/>
          <w:sz w:val="18"/>
          <w:szCs w:val="18"/>
          <w:lang w:val="fr-FR"/>
        </w:rPr>
        <w:t xml:space="preserve"> </w:t>
      </w:r>
      <w:r w:rsidRPr="003056F0">
        <w:rPr>
          <w:rFonts w:ascii="Verdana" w:hAnsi="Verdana"/>
          <w:sz w:val="18"/>
          <w:szCs w:val="18"/>
          <w:lang w:val="fr-FR"/>
        </w:rPr>
        <w:tab/>
        <w:t>- Tartály kapacitása: 250 gr</w:t>
      </w:r>
    </w:p>
    <w:p w:rsidR="00715D31" w:rsidRDefault="00715D31" w:rsidP="00C477D6">
      <w:pPr>
        <w:pStyle w:val="Cmsor2"/>
        <w:rPr>
          <w:rFonts w:cs="Tahoma"/>
          <w:bCs/>
          <w:sz w:val="20"/>
          <w:szCs w:val="20"/>
          <w:lang w:val="it-IT"/>
        </w:rPr>
      </w:pPr>
    </w:p>
    <w:tbl>
      <w:tblPr>
        <w:tblpPr w:leftFromText="141" w:rightFromText="141" w:vertAnchor="text" w:horzAnchor="margin" w:tblpY="274"/>
        <w:tblOverlap w:val="never"/>
        <w:tblW w:w="0" w:type="auto"/>
        <w:tblLook w:val="0000" w:firstRow="0" w:lastRow="0" w:firstColumn="0" w:lastColumn="0" w:noHBand="0" w:noVBand="0"/>
      </w:tblPr>
      <w:tblGrid>
        <w:gridCol w:w="1850"/>
        <w:gridCol w:w="24"/>
        <w:gridCol w:w="6240"/>
        <w:gridCol w:w="236"/>
        <w:gridCol w:w="9"/>
      </w:tblGrid>
      <w:tr w:rsidR="00715D31" w:rsidTr="00ED2EDA">
        <w:tc>
          <w:tcPr>
            <w:tcW w:w="835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15D31" w:rsidRDefault="00715D31" w:rsidP="00ED2EDA">
            <w:pPr>
              <w:pStyle w:val="Indirizzointerno"/>
              <w:snapToGrid w:val="0"/>
              <w:spacing w:line="240" w:lineRule="auto"/>
              <w:jc w:val="right"/>
              <w:rPr>
                <w:rFonts w:ascii="Verdana" w:hAnsi="Verdana" w:cs="Tahoma"/>
                <w:b/>
                <w:bCs/>
                <w:i/>
                <w:sz w:val="18"/>
                <w:szCs w:val="18"/>
                <w:lang w:eastAsia="ar-SA"/>
              </w:rPr>
            </w:pPr>
          </w:p>
        </w:tc>
      </w:tr>
      <w:tr w:rsidR="00715D31" w:rsidTr="003056F0">
        <w:trPr>
          <w:gridAfter w:val="1"/>
          <w:wAfter w:w="9" w:type="dxa"/>
          <w:trHeight w:val="1692"/>
        </w:trPr>
        <w:tc>
          <w:tcPr>
            <w:tcW w:w="1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tabs>
                <w:tab w:val="left" w:pos="1496"/>
              </w:tabs>
              <w:suppressAutoHyphens/>
              <w:snapToGrid w:val="0"/>
              <w:jc w:val="center"/>
              <w:rPr>
                <w:rFonts w:ascii="Verdana" w:hAnsi="Verdana"/>
                <w:b/>
                <w:bCs/>
                <w:sz w:val="16"/>
                <w:szCs w:val="16"/>
                <w:lang w:val="en-GB" w:eastAsia="ar-SA"/>
              </w:rPr>
            </w:pPr>
            <w:r>
              <w:rPr>
                <w:lang w:eastAsia="ar-SA"/>
              </w:rPr>
              <w:object w:dxaOrig="3285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4.25pt;height:69pt" o:ole="" filled="t">
                  <v:fill color2="black"/>
                  <v:imagedata r:id="rId9" o:title=""/>
                </v:shape>
                <o:OLEObject Type="Embed" ProgID="Immagine" ShapeID="_x0000_i1026" DrawAspect="Content" ObjectID="_1775477421" r:id="rId10"/>
              </w:object>
            </w:r>
          </w:p>
        </w:tc>
        <w:tc>
          <w:tcPr>
            <w:tcW w:w="626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tabs>
                <w:tab w:val="left" w:pos="1496"/>
              </w:tabs>
              <w:ind w:right="22"/>
              <w:jc w:val="both"/>
              <w:rPr>
                <w:rFonts w:ascii="Verdana" w:hAnsi="Verdana"/>
                <w:sz w:val="16"/>
                <w:szCs w:val="16"/>
                <w:lang w:val="en-GB" w:eastAsia="ar-SA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  <w:lang w:val="en-GB"/>
              </w:rPr>
              <w:t>Fontos információk a gép helyes használatára összhangban az 2002/96/EC</w:t>
            </w:r>
            <w:r>
              <w:rPr>
                <w:rFonts w:ascii="Verdana" w:hAnsi="Verdana"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Verdana" w:hAnsi="Verdana"/>
                <w:b/>
                <w:sz w:val="16"/>
                <w:szCs w:val="16"/>
                <w:lang w:val="en-GB"/>
              </w:rPr>
              <w:t>irányelvvel</w:t>
            </w:r>
          </w:p>
          <w:p w:rsidR="00715D31" w:rsidRDefault="00715D31" w:rsidP="00ED2EDA">
            <w:pPr>
              <w:tabs>
                <w:tab w:val="left" w:pos="1496"/>
              </w:tabs>
              <w:suppressAutoHyphens/>
              <w:ind w:right="22"/>
              <w:jc w:val="both"/>
              <w:rPr>
                <w:rFonts w:ascii="Verdana" w:hAnsi="Verdana"/>
                <w:sz w:val="16"/>
                <w:szCs w:val="16"/>
                <w:lang w:val="en-GB" w:eastAsia="ar-SA"/>
              </w:rPr>
            </w:pPr>
            <w:r>
              <w:rPr>
                <w:rFonts w:ascii="Verdana" w:hAnsi="Verdana"/>
                <w:sz w:val="16"/>
                <w:szCs w:val="16"/>
                <w:lang w:val="en-GB"/>
              </w:rPr>
              <w:t xml:space="preserve">A működés végén a terméket vigye speciális hulladékgyűjtő helyre vagy szállítsa visza olyan forgalmazónak, aki foglalkozik speciális visszagyűjtéssel. A háztartási készülékek szelektív gyűjtésével megelőzhetjük a környezetre és az egészségre mért káros következményeket, amellyel jelentős energiát és alapanyagforrásokat takaríthatunk meg.  A terméken elhelyezett áthúzott szemeteskuka embléma is a szelektív hulladékgyűjtés fontosságára hívja fel a figyelmet. 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suppressAutoHyphens/>
              <w:snapToGrid w:val="0"/>
              <w:rPr>
                <w:rFonts w:ascii="Verdana" w:hAnsi="Verdana"/>
                <w:sz w:val="18"/>
                <w:szCs w:val="18"/>
                <w:lang w:val="en-GB" w:eastAsia="ar-SA"/>
              </w:rPr>
            </w:pPr>
          </w:p>
        </w:tc>
      </w:tr>
      <w:tr w:rsidR="00715D31" w:rsidTr="003056F0">
        <w:trPr>
          <w:gridAfter w:val="1"/>
          <w:wAfter w:w="9" w:type="dxa"/>
          <w:trHeight w:val="1145"/>
        </w:trPr>
        <w:tc>
          <w:tcPr>
            <w:tcW w:w="1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tabs>
                <w:tab w:val="left" w:pos="1496"/>
              </w:tabs>
              <w:snapToGrid w:val="0"/>
              <w:jc w:val="center"/>
              <w:rPr>
                <w:rFonts w:ascii="Verdana" w:hAnsi="Verdana"/>
                <w:sz w:val="18"/>
                <w:szCs w:val="18"/>
                <w:lang w:val="en-GB" w:eastAsia="ar-SA"/>
              </w:rPr>
            </w:pPr>
          </w:p>
          <w:p w:rsidR="00715D31" w:rsidRDefault="00715D31" w:rsidP="00ED2EDA">
            <w:pPr>
              <w:tabs>
                <w:tab w:val="left" w:pos="1496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  <w:p w:rsidR="00715D31" w:rsidRDefault="00542EE4" w:rsidP="00ED2EDA">
            <w:pPr>
              <w:tabs>
                <w:tab w:val="left" w:pos="1496"/>
              </w:tabs>
              <w:suppressAutoHyphens/>
              <w:jc w:val="center"/>
              <w:rPr>
                <w:rFonts w:ascii="Verdana" w:hAnsi="Verdana" w:cs="Tahoma"/>
                <w:b/>
                <w:bCs/>
                <w:iCs/>
                <w:sz w:val="16"/>
                <w:szCs w:val="16"/>
                <w:lang w:val="en-GB" w:eastAsia="ar-SA"/>
              </w:rPr>
            </w:pPr>
            <w:r>
              <w:rPr>
                <w:rFonts w:ascii="Verdana" w:hAnsi="Verdana"/>
                <w:noProof/>
                <w:sz w:val="18"/>
                <w:szCs w:val="18"/>
                <w:lang w:val="hu-HU" w:eastAsia="hu-HU"/>
              </w:rPr>
              <w:drawing>
                <wp:inline distT="0" distB="0" distL="0" distR="0">
                  <wp:extent cx="628650" cy="476250"/>
                  <wp:effectExtent l="0" t="0" r="0" b="0"/>
                  <wp:docPr id="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tabs>
                <w:tab w:val="left" w:pos="1560"/>
              </w:tabs>
              <w:snapToGrid w:val="0"/>
              <w:ind w:right="22"/>
              <w:jc w:val="both"/>
              <w:rPr>
                <w:rFonts w:ascii="Verdana" w:hAnsi="Verdana" w:cs="Tahoma"/>
                <w:iCs/>
                <w:sz w:val="16"/>
                <w:szCs w:val="16"/>
                <w:lang w:val="en-GB" w:eastAsia="ar-SA"/>
              </w:rPr>
            </w:pPr>
            <w:r>
              <w:rPr>
                <w:rFonts w:ascii="Verdana" w:hAnsi="Verdana" w:cs="Tahoma"/>
                <w:b/>
                <w:bCs/>
                <w:iCs/>
                <w:sz w:val="16"/>
                <w:szCs w:val="16"/>
                <w:lang w:val="en-GB"/>
              </w:rPr>
              <w:t>CE megfelelőségi nyilatkozat</w:t>
            </w:r>
          </w:p>
          <w:p w:rsidR="00715D31" w:rsidRDefault="00715D31" w:rsidP="00ED2EDA">
            <w:pPr>
              <w:tabs>
                <w:tab w:val="left" w:pos="1560"/>
              </w:tabs>
              <w:ind w:right="22"/>
              <w:jc w:val="both"/>
              <w:rPr>
                <w:rFonts w:ascii="Verdana" w:hAnsi="Verdana" w:cs="Tahoma"/>
                <w:iCs/>
                <w:sz w:val="16"/>
                <w:szCs w:val="16"/>
                <w:lang w:val="en-GB"/>
              </w:rPr>
            </w:pPr>
            <w:r>
              <w:rPr>
                <w:rFonts w:ascii="Verdana" w:hAnsi="Verdana" w:cs="Tahoma"/>
                <w:iCs/>
                <w:sz w:val="16"/>
                <w:szCs w:val="16"/>
                <w:lang w:val="en-GB"/>
              </w:rPr>
              <w:t xml:space="preserve">Gemme Italian srl, mint gyártó saját felelőségének teljes tudatában kijelenti, hogy a </w:t>
            </w:r>
            <w:r>
              <w:rPr>
                <w:rFonts w:ascii="Verdana" w:hAnsi="Verdana"/>
                <w:sz w:val="72"/>
                <w:szCs w:val="72"/>
              </w:rPr>
              <w:t xml:space="preserve"> </w:t>
            </w:r>
            <w:r>
              <w:rPr>
                <w:rFonts w:ascii="Verdana" w:hAnsi="Verdana" w:cs="Tahoma"/>
                <w:iCs/>
                <w:sz w:val="16"/>
                <w:szCs w:val="16"/>
                <w:lang w:val="en-GB"/>
              </w:rPr>
              <w:t>PL043MMI cikkszámú termék összhangban van az alábbi irányelvekkel:</w:t>
            </w:r>
          </w:p>
          <w:p w:rsidR="00715D31" w:rsidRDefault="00715D31" w:rsidP="00ED2EDA">
            <w:pPr>
              <w:jc w:val="both"/>
              <w:rPr>
                <w:rFonts w:ascii="Verdana" w:hAnsi="Verdana"/>
                <w:iCs/>
                <w:sz w:val="16"/>
                <w:szCs w:val="16"/>
                <w:lang w:val="fr-FR"/>
              </w:rPr>
            </w:pPr>
            <w:r>
              <w:rPr>
                <w:rFonts w:ascii="Verdana" w:hAnsi="Verdana"/>
                <w:iCs/>
                <w:sz w:val="16"/>
                <w:szCs w:val="16"/>
                <w:lang w:val="fr-FR"/>
              </w:rPr>
              <w:t>CEI EN 60335-1, CEI EN 60335-2-15</w:t>
            </w:r>
          </w:p>
          <w:p w:rsidR="00715D31" w:rsidRDefault="00715D31" w:rsidP="00ED2EDA">
            <w:pPr>
              <w:tabs>
                <w:tab w:val="left" w:pos="1560"/>
              </w:tabs>
              <w:ind w:right="22"/>
              <w:jc w:val="both"/>
              <w:rPr>
                <w:rFonts w:ascii="Verdana" w:hAnsi="Verdana" w:cs="Tahoma"/>
                <w:iCs/>
                <w:sz w:val="16"/>
                <w:szCs w:val="16"/>
                <w:lang w:val="en-GB"/>
              </w:rPr>
            </w:pPr>
            <w:r>
              <w:rPr>
                <w:rFonts w:ascii="Verdana" w:hAnsi="Verdana" w:cs="Tahoma"/>
                <w:iCs/>
                <w:sz w:val="16"/>
                <w:szCs w:val="16"/>
                <w:lang w:val="en-GB"/>
              </w:rPr>
              <w:t xml:space="preserve">Illetve igazolja, hogy a fent említett termék megfelelt az EMC elektromágneses kompatibilitás tesztjének. </w:t>
            </w:r>
          </w:p>
          <w:p w:rsidR="00715D31" w:rsidRDefault="00715D31" w:rsidP="00ED2EDA">
            <w:pPr>
              <w:tabs>
                <w:tab w:val="left" w:pos="1560"/>
              </w:tabs>
              <w:suppressAutoHyphens/>
              <w:ind w:right="22"/>
              <w:jc w:val="both"/>
              <w:rPr>
                <w:rFonts w:ascii="Verdana" w:hAnsi="Verdana" w:cs="Tahoma"/>
                <w:iCs/>
                <w:sz w:val="16"/>
                <w:szCs w:val="16"/>
                <w:lang w:val="en-GB" w:eastAsia="ar-SA"/>
              </w:rPr>
            </w:pPr>
            <w:r>
              <w:rPr>
                <w:rFonts w:ascii="Verdana" w:hAnsi="Verdana" w:cs="Tahoma"/>
                <w:iCs/>
                <w:sz w:val="16"/>
                <w:szCs w:val="16"/>
                <w:lang w:val="en-GB"/>
              </w:rPr>
              <w:t>A nyilatkozatok tükrében kijelentjük, hogy a gyártó cég speciális engedélye nélkül a termék nem változtatható.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suppressAutoHyphens/>
              <w:snapToGrid w:val="0"/>
              <w:rPr>
                <w:rFonts w:ascii="Verdana" w:hAnsi="Verdana" w:cs="Tahoma"/>
                <w:b/>
                <w:bCs/>
                <w:i/>
                <w:sz w:val="18"/>
                <w:szCs w:val="18"/>
                <w:lang w:val="en-GB" w:eastAsia="ar-SA"/>
              </w:rPr>
            </w:pPr>
          </w:p>
        </w:tc>
      </w:tr>
      <w:tr w:rsidR="00715D31" w:rsidTr="003056F0">
        <w:trPr>
          <w:gridAfter w:val="1"/>
          <w:wAfter w:w="9" w:type="dxa"/>
          <w:trHeight w:val="657"/>
        </w:trPr>
        <w:tc>
          <w:tcPr>
            <w:tcW w:w="8114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tabs>
                <w:tab w:val="left" w:pos="1560"/>
              </w:tabs>
              <w:snapToGrid w:val="0"/>
              <w:ind w:right="22"/>
              <w:jc w:val="both"/>
              <w:rPr>
                <w:rFonts w:ascii="Verdana" w:hAnsi="Verdana" w:cs="Tahoma"/>
                <w:b/>
                <w:bCs/>
                <w:iCs/>
                <w:sz w:val="14"/>
                <w:szCs w:val="16"/>
                <w:lang w:val="ru-RU" w:eastAsia="ar-SA"/>
              </w:rPr>
            </w:pPr>
          </w:p>
          <w:p w:rsidR="00715D31" w:rsidRDefault="00715D31" w:rsidP="00ED2EDA">
            <w:pPr>
              <w:tabs>
                <w:tab w:val="left" w:pos="1560"/>
              </w:tabs>
              <w:suppressAutoHyphens/>
              <w:snapToGrid w:val="0"/>
              <w:ind w:right="22"/>
              <w:jc w:val="both"/>
              <w:rPr>
                <w:rFonts w:ascii="Verdana" w:hAnsi="Verdana" w:cs="Tahoma"/>
                <w:b/>
                <w:bCs/>
                <w:iCs/>
                <w:sz w:val="14"/>
                <w:szCs w:val="16"/>
                <w:lang w:val="en-GB" w:eastAsia="ar-SA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suppressAutoHyphens/>
              <w:snapToGrid w:val="0"/>
              <w:rPr>
                <w:rFonts w:ascii="Verdana" w:hAnsi="Verdana" w:cs="Tahoma"/>
                <w:b/>
                <w:bCs/>
                <w:i/>
                <w:sz w:val="18"/>
                <w:szCs w:val="18"/>
                <w:lang w:val="en-GB" w:eastAsia="ar-SA"/>
              </w:rPr>
            </w:pPr>
          </w:p>
        </w:tc>
      </w:tr>
      <w:tr w:rsidR="00715D31" w:rsidTr="003056F0">
        <w:trPr>
          <w:gridAfter w:val="1"/>
          <w:wAfter w:w="9" w:type="dxa"/>
        </w:trPr>
        <w:tc>
          <w:tcPr>
            <w:tcW w:w="1874" w:type="dxa"/>
            <w:gridSpan w:val="2"/>
          </w:tcPr>
          <w:p w:rsidR="00715D31" w:rsidRDefault="00715D31" w:rsidP="00ED2EDA">
            <w:pPr>
              <w:tabs>
                <w:tab w:val="left" w:pos="1496"/>
              </w:tabs>
              <w:suppressAutoHyphens/>
              <w:jc w:val="center"/>
              <w:rPr>
                <w:rFonts w:ascii="Verdana" w:hAnsi="Verdana" w:cs="Tahoma"/>
                <w:b/>
                <w:bCs/>
                <w:iCs/>
                <w:sz w:val="16"/>
                <w:szCs w:val="16"/>
                <w:lang w:val="fr-FR" w:eastAsia="ar-SA"/>
              </w:rPr>
            </w:pPr>
          </w:p>
        </w:tc>
        <w:tc>
          <w:tcPr>
            <w:tcW w:w="62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tabs>
                <w:tab w:val="left" w:pos="1560"/>
              </w:tabs>
              <w:suppressAutoHyphens/>
              <w:ind w:right="22"/>
              <w:jc w:val="both"/>
              <w:rPr>
                <w:rFonts w:ascii="Verdana" w:hAnsi="Verdana" w:cs="Tahoma"/>
                <w:iCs/>
                <w:sz w:val="16"/>
                <w:szCs w:val="16"/>
                <w:lang w:val="fr-FR" w:eastAsia="ar-SA"/>
              </w:rPr>
            </w:pP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15D31" w:rsidRDefault="00715D31" w:rsidP="00ED2EDA">
            <w:pPr>
              <w:suppressAutoHyphens/>
              <w:snapToGrid w:val="0"/>
              <w:rPr>
                <w:sz w:val="18"/>
                <w:szCs w:val="18"/>
                <w:lang w:val="fr-FR" w:eastAsia="ar-SA"/>
              </w:rPr>
            </w:pPr>
          </w:p>
        </w:tc>
      </w:tr>
    </w:tbl>
    <w:p w:rsidR="00715D31" w:rsidRPr="00154186" w:rsidRDefault="00715D31" w:rsidP="00E644AC">
      <w:pPr>
        <w:jc w:val="both"/>
        <w:rPr>
          <w:rFonts w:ascii="Verdana" w:hAnsi="Verdana"/>
          <w:sz w:val="18"/>
          <w:szCs w:val="18"/>
          <w:lang w:val="en-US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68"/>
        <w:gridCol w:w="4800"/>
        <w:gridCol w:w="3877"/>
      </w:tblGrid>
      <w:tr w:rsidR="00715D31">
        <w:tc>
          <w:tcPr>
            <w:tcW w:w="1668" w:type="dxa"/>
          </w:tcPr>
          <w:p w:rsidR="00715D31" w:rsidRPr="00591B8F" w:rsidRDefault="00715D31" w:rsidP="00E644AC">
            <w:pPr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77" w:type="dxa"/>
            <w:gridSpan w:val="2"/>
          </w:tcPr>
          <w:p w:rsidR="00715D31" w:rsidRPr="00591B8F" w:rsidRDefault="00715D31" w:rsidP="00E644AC">
            <w:pPr>
              <w:tabs>
                <w:tab w:val="left" w:pos="1496"/>
              </w:tabs>
              <w:jc w:val="both"/>
              <w:rPr>
                <w:rFonts w:ascii="Verdana" w:hAnsi="Verdana"/>
                <w:sz w:val="10"/>
                <w:szCs w:val="10"/>
                <w:lang w:val="en-GB"/>
              </w:rPr>
            </w:pPr>
          </w:p>
        </w:tc>
      </w:tr>
      <w:tr w:rsidR="00715D31">
        <w:tc>
          <w:tcPr>
            <w:tcW w:w="6468" w:type="dxa"/>
            <w:gridSpan w:val="2"/>
          </w:tcPr>
          <w:p w:rsidR="00715D31" w:rsidRDefault="00715D31" w:rsidP="00AF6CA8">
            <w:pPr>
              <w:jc w:val="both"/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3877" w:type="dxa"/>
          </w:tcPr>
          <w:p w:rsidR="00715D31" w:rsidRDefault="00715D31" w:rsidP="00ED2EDA">
            <w:pPr>
              <w:rPr>
                <w:rFonts w:ascii="Verdana" w:hAnsi="Verdana"/>
                <w:iCs/>
                <w:sz w:val="17"/>
                <w:szCs w:val="17"/>
              </w:rPr>
            </w:pPr>
            <w:r>
              <w:rPr>
                <w:rFonts w:ascii="Verdana" w:hAnsi="Verdana"/>
                <w:iCs/>
                <w:sz w:val="17"/>
                <w:szCs w:val="17"/>
              </w:rPr>
              <w:t xml:space="preserve">            Castegnato, 02/03/2013</w:t>
            </w:r>
          </w:p>
          <w:p w:rsidR="00715D31" w:rsidRDefault="00715D31" w:rsidP="00E644AC">
            <w:pPr>
              <w:jc w:val="center"/>
              <w:rPr>
                <w:rFonts w:ascii="Verdana" w:hAnsi="Verdana"/>
                <w:iCs/>
                <w:sz w:val="17"/>
                <w:szCs w:val="17"/>
              </w:rPr>
            </w:pPr>
          </w:p>
          <w:p w:rsidR="00715D31" w:rsidRDefault="00715D31" w:rsidP="00E644AC">
            <w:pPr>
              <w:jc w:val="center"/>
              <w:rPr>
                <w:rFonts w:ascii="Verdana" w:hAnsi="Verdana"/>
                <w:iCs/>
                <w:sz w:val="17"/>
                <w:szCs w:val="17"/>
              </w:rPr>
            </w:pPr>
            <w:r>
              <w:rPr>
                <w:rFonts w:ascii="Verdana" w:hAnsi="Verdana"/>
                <w:iCs/>
                <w:sz w:val="17"/>
                <w:szCs w:val="17"/>
              </w:rPr>
              <w:t>Amministratore Delegato</w:t>
            </w:r>
          </w:p>
          <w:p w:rsidR="00715D31" w:rsidRDefault="00715D31" w:rsidP="00E644AC">
            <w:pPr>
              <w:jc w:val="center"/>
              <w:rPr>
                <w:rFonts w:ascii="Verdana" w:hAnsi="Verdana" w:cs="Tahoma"/>
                <w:noProof/>
                <w:sz w:val="16"/>
                <w:szCs w:val="18"/>
              </w:rPr>
            </w:pPr>
          </w:p>
          <w:p w:rsidR="00715D31" w:rsidRDefault="00542EE4" w:rsidP="00E644A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Tahoma"/>
                <w:noProof/>
                <w:sz w:val="16"/>
                <w:szCs w:val="18"/>
                <w:lang w:val="hu-HU" w:eastAsia="hu-HU"/>
              </w:rPr>
              <w:drawing>
                <wp:inline distT="0" distB="0" distL="0" distR="0">
                  <wp:extent cx="1476375" cy="685800"/>
                  <wp:effectExtent l="0" t="0" r="0" b="0"/>
                  <wp:docPr id="4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tabs>
          <w:tab w:val="left" w:pos="1496"/>
        </w:tabs>
        <w:jc w:val="center"/>
        <w:rPr>
          <w:rFonts w:ascii="Verdana" w:hAnsi="Verdana"/>
          <w:b/>
          <w:sz w:val="10"/>
          <w:szCs w:val="10"/>
          <w:lang w:val="ru-RU"/>
        </w:rPr>
      </w:pPr>
    </w:p>
    <w:p w:rsidR="00715D31" w:rsidRDefault="00715D31">
      <w:pPr>
        <w:tabs>
          <w:tab w:val="left" w:pos="1496"/>
        </w:tabs>
        <w:rPr>
          <w:rStyle w:val="Kiemels"/>
          <w:rFonts w:ascii="Verdana" w:hAnsi="Verdana"/>
          <w:i w:val="0"/>
          <w:sz w:val="16"/>
          <w:szCs w:val="16"/>
          <w:lang w:val="en-GB"/>
        </w:rPr>
      </w:pPr>
      <w:r>
        <w:rPr>
          <w:rStyle w:val="Kiemels"/>
          <w:rFonts w:ascii="Verdana" w:hAnsi="Verdana"/>
          <w:i w:val="0"/>
          <w:sz w:val="16"/>
          <w:szCs w:val="16"/>
          <w:lang w:val="en-GB"/>
        </w:rPr>
        <w:t>.</w:t>
      </w: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Style w:val="Kiemels"/>
          <w:rFonts w:ascii="Verdana" w:hAnsi="Verdana"/>
          <w:i w:val="0"/>
          <w:sz w:val="16"/>
          <w:szCs w:val="16"/>
          <w:lang w:val="en-GB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Style w:val="Kiemels"/>
          <w:rFonts w:ascii="Verdana" w:hAnsi="Verdana"/>
          <w:i w:val="0"/>
          <w:sz w:val="16"/>
          <w:szCs w:val="16"/>
          <w:lang w:val="en-GB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Style w:val="Kiemels"/>
          <w:rFonts w:ascii="Verdana" w:hAnsi="Verdana"/>
          <w:i w:val="0"/>
          <w:sz w:val="16"/>
          <w:szCs w:val="16"/>
          <w:lang w:val="en-GB"/>
        </w:rPr>
      </w:pPr>
    </w:p>
    <w:p w:rsidR="00715D31" w:rsidRPr="000B730C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Pr="00C65E23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Pr="00DA417C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</w:rPr>
      </w:pPr>
    </w:p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487"/>
        <w:gridCol w:w="3919"/>
      </w:tblGrid>
      <w:tr w:rsidR="00715D31" w:rsidRPr="00FB3DED" w:rsidTr="00FB3DED">
        <w:trPr>
          <w:trHeight w:val="1461"/>
        </w:trPr>
        <w:tc>
          <w:tcPr>
            <w:tcW w:w="6487" w:type="dxa"/>
            <w:vAlign w:val="center"/>
          </w:tcPr>
          <w:p w:rsidR="00715D31" w:rsidRPr="00FB3DED" w:rsidRDefault="00542EE4" w:rsidP="00FB3DED">
            <w:pPr>
              <w:pStyle w:val="lfej"/>
              <w:tabs>
                <w:tab w:val="clear" w:pos="4819"/>
                <w:tab w:val="clear" w:pos="9638"/>
                <w:tab w:val="left" w:pos="1496"/>
              </w:tabs>
              <w:rPr>
                <w:rFonts w:ascii="Verdana" w:hAnsi="Verdana"/>
                <w:sz w:val="18"/>
                <w:lang w:val="es-ES" w:eastAsia="it-IT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847725" cy="647700"/>
                  <wp:effectExtent l="0" t="0" r="0" b="0"/>
                  <wp:docPr id="5" name="Immagine 3" descr="logo-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logo-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D31" w:rsidRPr="009533BE">
              <w:rPr>
                <w:sz w:val="18"/>
                <w:szCs w:val="18"/>
                <w:lang w:val="it-IT" w:eastAsia="it-IT"/>
              </w:rPr>
              <w:t xml:space="preserve">         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819150" cy="647700"/>
                  <wp:effectExtent l="0" t="0" r="0" b="0"/>
                  <wp:docPr id="6" name="Immagine 2" descr="E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E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D31" w:rsidRPr="00FB3DED">
              <w:rPr>
                <w:sz w:val="18"/>
                <w:szCs w:val="18"/>
                <w:lang w:val="es-ES" w:eastAsia="it-IT"/>
              </w:rPr>
              <w:t xml:space="preserve">                                      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52475" cy="723900"/>
                  <wp:effectExtent l="0" t="0" r="0" b="0"/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  <w:vAlign w:val="center"/>
          </w:tcPr>
          <w:p w:rsidR="00715D31" w:rsidRPr="00FB3DED" w:rsidRDefault="00715D31" w:rsidP="00FB3DED">
            <w:pPr>
              <w:spacing w:before="120"/>
              <w:rPr>
                <w:rFonts w:ascii="Myriad Pro Cond" w:hAnsi="Myriad Pro Cond" w:cs="Arial"/>
                <w:b/>
                <w:sz w:val="16"/>
                <w:szCs w:val="16"/>
              </w:rPr>
            </w:pPr>
            <w:r w:rsidRPr="00FB3DED">
              <w:rPr>
                <w:rFonts w:ascii="Myriad Pro Cond" w:hAnsi="Myriad Pro Cond" w:cs="Arial"/>
                <w:b/>
                <w:sz w:val="16"/>
                <w:szCs w:val="16"/>
              </w:rPr>
              <w:t xml:space="preserve"> Gemme Italian Producers srl</w:t>
            </w:r>
          </w:p>
          <w:p w:rsidR="00715D31" w:rsidRPr="00FB3DED" w:rsidRDefault="00715D31" w:rsidP="00FB3DED">
            <w:pPr>
              <w:spacing w:before="120"/>
              <w:rPr>
                <w:rFonts w:ascii="Myriad Pro Cond" w:hAnsi="Myriad Pro Cond" w:cs="Arial"/>
                <w:sz w:val="16"/>
                <w:szCs w:val="16"/>
              </w:rPr>
            </w:pPr>
            <w:r w:rsidRPr="00FB3DED">
              <w:rPr>
                <w:rFonts w:ascii="Myriad Pro Cond" w:hAnsi="Myriad Pro Cond" w:cs="Arial"/>
                <w:sz w:val="16"/>
                <w:szCs w:val="16"/>
              </w:rPr>
              <w:t xml:space="preserve"> Via del Lavoro 45 - I - 25045 Castegnato (BS) Italy</w:t>
            </w:r>
          </w:p>
          <w:p w:rsidR="00715D31" w:rsidRPr="00FB3DED" w:rsidRDefault="00715D31" w:rsidP="00FB3DED">
            <w:pPr>
              <w:spacing w:before="120"/>
              <w:rPr>
                <w:rFonts w:ascii="Myriad Pro Cond" w:hAnsi="Myriad Pro Cond" w:cs="Arial"/>
                <w:sz w:val="16"/>
                <w:szCs w:val="16"/>
                <w:lang w:val="es-ES"/>
              </w:rPr>
            </w:pPr>
            <w:r w:rsidRPr="00FB3DED">
              <w:rPr>
                <w:rFonts w:ascii="Myriad Pro Cond" w:hAnsi="Myriad Pro Cond" w:cs="Arial"/>
                <w:sz w:val="16"/>
                <w:szCs w:val="16"/>
                <w:lang w:val="es-ES"/>
              </w:rPr>
              <w:t xml:space="preserve"> Tel: +39 030 2141199 - Fax: +39 030 2147637</w:t>
            </w:r>
          </w:p>
          <w:p w:rsidR="00715D31" w:rsidRPr="00FB3DED" w:rsidRDefault="00715D31" w:rsidP="00FB3DED">
            <w:pPr>
              <w:pStyle w:val="lfej"/>
              <w:tabs>
                <w:tab w:val="clear" w:pos="4819"/>
                <w:tab w:val="clear" w:pos="9638"/>
                <w:tab w:val="left" w:pos="1496"/>
              </w:tabs>
              <w:spacing w:before="120"/>
              <w:rPr>
                <w:rFonts w:ascii="Verdana" w:hAnsi="Verdana"/>
                <w:sz w:val="18"/>
                <w:lang w:val="es-ES" w:eastAsia="it-IT"/>
              </w:rPr>
            </w:pPr>
            <w:r w:rsidRPr="00FB3DED">
              <w:rPr>
                <w:rFonts w:ascii="Myriad Pro Cond" w:hAnsi="Myriad Pro Cond"/>
                <w:sz w:val="16"/>
                <w:szCs w:val="16"/>
                <w:lang w:val="es-ES" w:eastAsia="it-IT"/>
              </w:rPr>
              <w:t xml:space="preserve"> www.lelit.com - lelit@lelit.com - P.Iva 03426920173</w:t>
            </w:r>
          </w:p>
          <w:p w:rsidR="00715D31" w:rsidRPr="00FB3DED" w:rsidRDefault="00715D31" w:rsidP="00FB3DED">
            <w:pPr>
              <w:pStyle w:val="lfej"/>
              <w:tabs>
                <w:tab w:val="clear" w:pos="4819"/>
                <w:tab w:val="clear" w:pos="9638"/>
                <w:tab w:val="left" w:pos="1496"/>
              </w:tabs>
              <w:rPr>
                <w:rFonts w:ascii="Verdana" w:hAnsi="Verdana"/>
                <w:sz w:val="18"/>
                <w:lang w:val="es-ES" w:eastAsia="it-IT"/>
              </w:rPr>
            </w:pPr>
          </w:p>
        </w:tc>
      </w:tr>
    </w:tbl>
    <w:p w:rsidR="00715D31" w:rsidRDefault="00715D31">
      <w:pPr>
        <w:pStyle w:val="lfej"/>
        <w:tabs>
          <w:tab w:val="clear" w:pos="4819"/>
          <w:tab w:val="clear" w:pos="9638"/>
          <w:tab w:val="left" w:pos="1496"/>
        </w:tabs>
        <w:rPr>
          <w:rFonts w:ascii="Verdana" w:hAnsi="Verdana"/>
          <w:sz w:val="10"/>
          <w:szCs w:val="10"/>
          <w:lang w:val="es-ES"/>
        </w:rPr>
      </w:pPr>
    </w:p>
    <w:sectPr w:rsidR="00715D31" w:rsidSect="008B6D56">
      <w:footerReference w:type="even" r:id="rId16"/>
      <w:footerReference w:type="default" r:id="rId17"/>
      <w:pgSz w:w="11907" w:h="16840" w:code="9"/>
      <w:pgMar w:top="567" w:right="851" w:bottom="567" w:left="851" w:header="0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9CA" w:rsidRDefault="008E39CA">
      <w:r>
        <w:separator/>
      </w:r>
    </w:p>
  </w:endnote>
  <w:endnote w:type="continuationSeparator" w:id="0">
    <w:p w:rsidR="008E39CA" w:rsidRDefault="008E3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Light SemiEx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Pro Con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D31" w:rsidRDefault="00715D31">
    <w:pPr>
      <w:pStyle w:val="llb"/>
      <w:pBdr>
        <w:bottom w:val="single" w:sz="12" w:space="1" w:color="auto"/>
      </w:pBdr>
      <w:rPr>
        <w:rFonts w:ascii="Verdana" w:hAnsi="Verdana"/>
        <w:sz w:val="6"/>
      </w:rPr>
    </w:pPr>
  </w:p>
  <w:p w:rsidR="00715D31" w:rsidRDefault="00715D31">
    <w:pPr>
      <w:pStyle w:val="llb"/>
      <w:pBdr>
        <w:bottom w:val="single" w:sz="12" w:space="1" w:color="auto"/>
      </w:pBdr>
      <w:rPr>
        <w:rFonts w:ascii="Verdana" w:hAnsi="Verdana"/>
        <w:sz w:val="6"/>
      </w:rPr>
    </w:pPr>
  </w:p>
  <w:p w:rsidR="00715D31" w:rsidRDefault="00715D31">
    <w:pPr>
      <w:pStyle w:val="llb"/>
      <w:pBdr>
        <w:bottom w:val="single" w:sz="12" w:space="1" w:color="auto"/>
      </w:pBdr>
      <w:rPr>
        <w:rFonts w:ascii="Verdana" w:hAnsi="Verdana"/>
        <w:sz w:val="6"/>
      </w:rPr>
    </w:pPr>
  </w:p>
  <w:p w:rsidR="00715D31" w:rsidRDefault="00715D31">
    <w:pPr>
      <w:pStyle w:val="llb"/>
      <w:rPr>
        <w:rFonts w:ascii="Verdana" w:hAnsi="Verdana"/>
        <w:i/>
        <w:iCs/>
        <w:sz w:val="18"/>
      </w:rPr>
    </w:pPr>
    <w:r>
      <w:rPr>
        <w:rFonts w:ascii="Verdana" w:hAnsi="Verdana"/>
        <w:i/>
        <w:iCs/>
        <w:sz w:val="18"/>
      </w:rPr>
      <w:t xml:space="preserve">Pag. </w:t>
    </w:r>
    <w:r>
      <w:rPr>
        <w:rFonts w:ascii="Verdana" w:hAnsi="Verdana"/>
        <w:i/>
        <w:iCs/>
        <w:sz w:val="18"/>
      </w:rPr>
      <w:fldChar w:fldCharType="begin"/>
    </w:r>
    <w:r>
      <w:rPr>
        <w:rFonts w:ascii="Verdana" w:hAnsi="Verdana"/>
        <w:i/>
        <w:iCs/>
        <w:sz w:val="18"/>
      </w:rPr>
      <w:instrText xml:space="preserve"> PAGE </w:instrText>
    </w:r>
    <w:r>
      <w:rPr>
        <w:rFonts w:ascii="Verdana" w:hAnsi="Verdana"/>
        <w:i/>
        <w:iCs/>
        <w:sz w:val="18"/>
      </w:rPr>
      <w:fldChar w:fldCharType="separate"/>
    </w:r>
    <w:r w:rsidR="00542EE4">
      <w:rPr>
        <w:rFonts w:ascii="Verdana" w:hAnsi="Verdana"/>
        <w:i/>
        <w:iCs/>
        <w:noProof/>
        <w:sz w:val="18"/>
      </w:rPr>
      <w:t>2</w:t>
    </w:r>
    <w:r>
      <w:rPr>
        <w:rFonts w:ascii="Verdana" w:hAnsi="Verdana"/>
        <w:i/>
        <w:iCs/>
        <w:sz w:val="18"/>
      </w:rPr>
      <w:fldChar w:fldCharType="end"/>
    </w:r>
    <w:r>
      <w:rPr>
        <w:iCs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D31" w:rsidRDefault="00715D31">
    <w:pPr>
      <w:pStyle w:val="llb"/>
      <w:pBdr>
        <w:bottom w:val="single" w:sz="12" w:space="1" w:color="auto"/>
      </w:pBdr>
      <w:rPr>
        <w:rFonts w:ascii="Verdana" w:hAnsi="Verdana"/>
        <w:sz w:val="6"/>
      </w:rPr>
    </w:pPr>
  </w:p>
  <w:p w:rsidR="00715D31" w:rsidRDefault="00715D31">
    <w:pPr>
      <w:pStyle w:val="llb"/>
      <w:rPr>
        <w:sz w:val="16"/>
        <w:szCs w:val="16"/>
      </w:rPr>
    </w:pPr>
    <w:r>
      <w:rPr>
        <w:rFonts w:ascii="Verdana" w:hAnsi="Verdana"/>
        <w:i/>
        <w:iCs/>
        <w:sz w:val="18"/>
      </w:rPr>
      <w:t xml:space="preserve">Pag. </w:t>
    </w:r>
    <w:r>
      <w:rPr>
        <w:rFonts w:ascii="Verdana" w:hAnsi="Verdana"/>
        <w:i/>
        <w:iCs/>
        <w:sz w:val="18"/>
      </w:rPr>
      <w:fldChar w:fldCharType="begin"/>
    </w:r>
    <w:r>
      <w:rPr>
        <w:rFonts w:ascii="Verdana" w:hAnsi="Verdana"/>
        <w:i/>
        <w:iCs/>
        <w:sz w:val="18"/>
      </w:rPr>
      <w:instrText xml:space="preserve"> PAGE </w:instrText>
    </w:r>
    <w:r>
      <w:rPr>
        <w:rFonts w:ascii="Verdana" w:hAnsi="Verdana"/>
        <w:i/>
        <w:iCs/>
        <w:sz w:val="18"/>
      </w:rPr>
      <w:fldChar w:fldCharType="separate"/>
    </w:r>
    <w:r w:rsidR="00542EE4">
      <w:rPr>
        <w:rFonts w:ascii="Verdana" w:hAnsi="Verdana"/>
        <w:i/>
        <w:iCs/>
        <w:noProof/>
        <w:sz w:val="18"/>
      </w:rPr>
      <w:t>3</w:t>
    </w:r>
    <w:r>
      <w:rPr>
        <w:rFonts w:ascii="Verdana" w:hAnsi="Verdana"/>
        <w:i/>
        <w:iCs/>
        <w:sz w:val="18"/>
      </w:rPr>
      <w:fldChar w:fldCharType="end"/>
    </w:r>
    <w:r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9CA" w:rsidRDefault="008E39CA">
      <w:r>
        <w:separator/>
      </w:r>
    </w:p>
  </w:footnote>
  <w:footnote w:type="continuationSeparator" w:id="0">
    <w:p w:rsidR="008E39CA" w:rsidRDefault="008E3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7382CC8"/>
    <w:multiLevelType w:val="hybridMultilevel"/>
    <w:tmpl w:val="52B079C0"/>
    <w:lvl w:ilvl="0" w:tplc="B9849E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3081D"/>
    <w:multiLevelType w:val="hybridMultilevel"/>
    <w:tmpl w:val="F1528F34"/>
    <w:lvl w:ilvl="0" w:tplc="9EB4DC7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B3D541C"/>
    <w:multiLevelType w:val="multilevel"/>
    <w:tmpl w:val="0A162BE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C2B7D3F"/>
    <w:multiLevelType w:val="hybridMultilevel"/>
    <w:tmpl w:val="7F045778"/>
    <w:lvl w:ilvl="0" w:tplc="B9849E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D3AF0"/>
    <w:multiLevelType w:val="hybridMultilevel"/>
    <w:tmpl w:val="A6F220EC"/>
    <w:lvl w:ilvl="0" w:tplc="E8DE3AB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D42D31"/>
    <w:multiLevelType w:val="hybridMultilevel"/>
    <w:tmpl w:val="8404137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80B24AF"/>
    <w:multiLevelType w:val="multilevel"/>
    <w:tmpl w:val="1654F1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2194A59"/>
    <w:multiLevelType w:val="hybridMultilevel"/>
    <w:tmpl w:val="E2AC778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BD1CFC"/>
    <w:multiLevelType w:val="hybridMultilevel"/>
    <w:tmpl w:val="3C6C7118"/>
    <w:lvl w:ilvl="0" w:tplc="C2CA509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4F0502E"/>
    <w:multiLevelType w:val="hybridMultilevel"/>
    <w:tmpl w:val="99283258"/>
    <w:lvl w:ilvl="0" w:tplc="3A8EC91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6EB3F70"/>
    <w:multiLevelType w:val="hybridMultilevel"/>
    <w:tmpl w:val="F482A3A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52340C1"/>
    <w:multiLevelType w:val="hybridMultilevel"/>
    <w:tmpl w:val="B65A4B32"/>
    <w:lvl w:ilvl="0" w:tplc="06D44F1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6435FAD"/>
    <w:multiLevelType w:val="hybridMultilevel"/>
    <w:tmpl w:val="04E87DF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71557C8"/>
    <w:multiLevelType w:val="hybridMultilevel"/>
    <w:tmpl w:val="3CF25F34"/>
    <w:lvl w:ilvl="0" w:tplc="6AB63D3A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7" w15:restartNumberingAfterBreak="0">
    <w:nsid w:val="38AE2AA6"/>
    <w:multiLevelType w:val="hybridMultilevel"/>
    <w:tmpl w:val="CD6C45B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C4E2F99"/>
    <w:multiLevelType w:val="hybridMultilevel"/>
    <w:tmpl w:val="613473BA"/>
    <w:lvl w:ilvl="0" w:tplc="F072D9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DEA0864"/>
    <w:multiLevelType w:val="hybridMultilevel"/>
    <w:tmpl w:val="5302C786"/>
    <w:lvl w:ilvl="0" w:tplc="B9849E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FA67291"/>
    <w:multiLevelType w:val="hybridMultilevel"/>
    <w:tmpl w:val="0CEADD16"/>
    <w:lvl w:ilvl="0" w:tplc="ABBA784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4982D13"/>
    <w:multiLevelType w:val="hybridMultilevel"/>
    <w:tmpl w:val="FB4AD700"/>
    <w:lvl w:ilvl="0" w:tplc="A1ACCD1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B960961"/>
    <w:multiLevelType w:val="hybridMultilevel"/>
    <w:tmpl w:val="571C681A"/>
    <w:lvl w:ilvl="0" w:tplc="0D362E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5293B"/>
    <w:multiLevelType w:val="hybridMultilevel"/>
    <w:tmpl w:val="FC70EF4A"/>
    <w:lvl w:ilvl="0" w:tplc="F1585D7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9E1B04"/>
    <w:multiLevelType w:val="multilevel"/>
    <w:tmpl w:val="3D622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502152A3"/>
    <w:multiLevelType w:val="hybridMultilevel"/>
    <w:tmpl w:val="16309944"/>
    <w:lvl w:ilvl="0" w:tplc="73A4F19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35529B9"/>
    <w:multiLevelType w:val="hybridMultilevel"/>
    <w:tmpl w:val="B334550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53877"/>
    <w:multiLevelType w:val="hybridMultilevel"/>
    <w:tmpl w:val="DF488FD8"/>
    <w:lvl w:ilvl="0" w:tplc="41F84CA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5377984"/>
    <w:multiLevelType w:val="hybridMultilevel"/>
    <w:tmpl w:val="057841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74234D1"/>
    <w:multiLevelType w:val="hybridMultilevel"/>
    <w:tmpl w:val="F9A4B0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744063D"/>
    <w:multiLevelType w:val="multilevel"/>
    <w:tmpl w:val="227AF6A0"/>
    <w:lvl w:ilvl="0">
      <w:start w:val="1"/>
      <w:numFmt w:val="decimal"/>
      <w:pStyle w:val="livello1"/>
      <w:lvlText w:val="%1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1">
      <w:start w:val="1"/>
      <w:numFmt w:val="decimal"/>
      <w:pStyle w:val="livello2"/>
      <w:lvlText w:val="%1.%2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2">
      <w:start w:val="1"/>
      <w:numFmt w:val="decimal"/>
      <w:pStyle w:val="livello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3">
      <w:start w:val="1"/>
      <w:numFmt w:val="decimal"/>
      <w:pStyle w:val="livello4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1" w15:restartNumberingAfterBreak="0">
    <w:nsid w:val="5B8D75F9"/>
    <w:multiLevelType w:val="hybridMultilevel"/>
    <w:tmpl w:val="6428DF28"/>
    <w:lvl w:ilvl="0" w:tplc="68E8E23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F4F1516"/>
    <w:multiLevelType w:val="hybridMultilevel"/>
    <w:tmpl w:val="63D2ED7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4350B10"/>
    <w:multiLevelType w:val="hybridMultilevel"/>
    <w:tmpl w:val="1CE6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6C1BCA"/>
    <w:multiLevelType w:val="hybridMultilevel"/>
    <w:tmpl w:val="79E018E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9787723"/>
    <w:multiLevelType w:val="hybridMultilevel"/>
    <w:tmpl w:val="9ED28C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1D7B8F"/>
    <w:multiLevelType w:val="hybridMultilevel"/>
    <w:tmpl w:val="E676BDD2"/>
    <w:lvl w:ilvl="0" w:tplc="2752EB9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F7079AB"/>
    <w:multiLevelType w:val="hybridMultilevel"/>
    <w:tmpl w:val="654EBE7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4256FC1"/>
    <w:multiLevelType w:val="hybridMultilevel"/>
    <w:tmpl w:val="11ECF97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4EC5BFE"/>
    <w:multiLevelType w:val="multilevel"/>
    <w:tmpl w:val="C1348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 w15:restartNumberingAfterBreak="0">
    <w:nsid w:val="7AF840CE"/>
    <w:multiLevelType w:val="hybridMultilevel"/>
    <w:tmpl w:val="13B44698"/>
    <w:lvl w:ilvl="0" w:tplc="9350046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D3B24B6"/>
    <w:multiLevelType w:val="hybridMultilevel"/>
    <w:tmpl w:val="11D2258C"/>
    <w:lvl w:ilvl="0" w:tplc="417C99C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6"/>
  </w:num>
  <w:num w:numId="4">
    <w:abstractNumId w:val="3"/>
  </w:num>
  <w:num w:numId="5">
    <w:abstractNumId w:val="8"/>
  </w:num>
  <w:num w:numId="6">
    <w:abstractNumId w:val="26"/>
  </w:num>
  <w:num w:numId="7">
    <w:abstractNumId w:val="35"/>
  </w:num>
  <w:num w:numId="8">
    <w:abstractNumId w:val="28"/>
  </w:num>
  <w:num w:numId="9">
    <w:abstractNumId w:val="15"/>
  </w:num>
  <w:num w:numId="10">
    <w:abstractNumId w:val="22"/>
  </w:num>
  <w:num w:numId="11">
    <w:abstractNumId w:val="10"/>
  </w:num>
  <w:num w:numId="12">
    <w:abstractNumId w:val="37"/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</w:num>
  <w:num w:numId="16">
    <w:abstractNumId w:val="34"/>
  </w:num>
  <w:num w:numId="17">
    <w:abstractNumId w:val="21"/>
  </w:num>
  <w:num w:numId="18">
    <w:abstractNumId w:val="23"/>
  </w:num>
  <w:num w:numId="19">
    <w:abstractNumId w:val="25"/>
  </w:num>
  <w:num w:numId="20">
    <w:abstractNumId w:val="16"/>
  </w:num>
  <w:num w:numId="21">
    <w:abstractNumId w:val="4"/>
  </w:num>
  <w:num w:numId="22">
    <w:abstractNumId w:val="36"/>
  </w:num>
  <w:num w:numId="23">
    <w:abstractNumId w:val="7"/>
  </w:num>
  <w:num w:numId="24">
    <w:abstractNumId w:val="33"/>
  </w:num>
  <w:num w:numId="25">
    <w:abstractNumId w:val="20"/>
  </w:num>
  <w:num w:numId="26">
    <w:abstractNumId w:val="11"/>
  </w:num>
  <w:num w:numId="27">
    <w:abstractNumId w:val="40"/>
  </w:num>
  <w:num w:numId="28">
    <w:abstractNumId w:val="5"/>
  </w:num>
  <w:num w:numId="29">
    <w:abstractNumId w:val="31"/>
  </w:num>
  <w:num w:numId="30">
    <w:abstractNumId w:val="12"/>
  </w:num>
  <w:num w:numId="31">
    <w:abstractNumId w:val="27"/>
  </w:num>
  <w:num w:numId="32">
    <w:abstractNumId w:val="38"/>
  </w:num>
  <w:num w:numId="33">
    <w:abstractNumId w:val="32"/>
  </w:num>
  <w:num w:numId="34">
    <w:abstractNumId w:val="14"/>
  </w:num>
  <w:num w:numId="35">
    <w:abstractNumId w:val="13"/>
  </w:num>
  <w:num w:numId="36">
    <w:abstractNumId w:val="17"/>
  </w:num>
  <w:num w:numId="37">
    <w:abstractNumId w:val="24"/>
  </w:num>
  <w:num w:numId="38">
    <w:abstractNumId w:val="39"/>
  </w:num>
  <w:num w:numId="39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evenAndOddHeaders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8B"/>
    <w:rsid w:val="00014476"/>
    <w:rsid w:val="00023ECF"/>
    <w:rsid w:val="000303B8"/>
    <w:rsid w:val="00050AF5"/>
    <w:rsid w:val="00082ABC"/>
    <w:rsid w:val="000A76C8"/>
    <w:rsid w:val="000B730C"/>
    <w:rsid w:val="000C65E8"/>
    <w:rsid w:val="000F31CD"/>
    <w:rsid w:val="00121085"/>
    <w:rsid w:val="001309EF"/>
    <w:rsid w:val="001540CD"/>
    <w:rsid w:val="00154186"/>
    <w:rsid w:val="00175A3F"/>
    <w:rsid w:val="00190027"/>
    <w:rsid w:val="00197823"/>
    <w:rsid w:val="00225F05"/>
    <w:rsid w:val="002866A4"/>
    <w:rsid w:val="003056F0"/>
    <w:rsid w:val="00313202"/>
    <w:rsid w:val="00323851"/>
    <w:rsid w:val="0038142A"/>
    <w:rsid w:val="003B3E6E"/>
    <w:rsid w:val="00401D42"/>
    <w:rsid w:val="00406F90"/>
    <w:rsid w:val="004A5710"/>
    <w:rsid w:val="004D7F3E"/>
    <w:rsid w:val="004E329F"/>
    <w:rsid w:val="004F24B9"/>
    <w:rsid w:val="004F762F"/>
    <w:rsid w:val="00537908"/>
    <w:rsid w:val="00542EE4"/>
    <w:rsid w:val="00547BEE"/>
    <w:rsid w:val="00547F8F"/>
    <w:rsid w:val="005619C6"/>
    <w:rsid w:val="00563B22"/>
    <w:rsid w:val="00581530"/>
    <w:rsid w:val="00591B8F"/>
    <w:rsid w:val="006A0ED5"/>
    <w:rsid w:val="006F2759"/>
    <w:rsid w:val="006F34E4"/>
    <w:rsid w:val="00715D31"/>
    <w:rsid w:val="00772D85"/>
    <w:rsid w:val="007927C6"/>
    <w:rsid w:val="007B30F3"/>
    <w:rsid w:val="007B417A"/>
    <w:rsid w:val="007E49B8"/>
    <w:rsid w:val="0083643C"/>
    <w:rsid w:val="008863AD"/>
    <w:rsid w:val="00895669"/>
    <w:rsid w:val="008B6D56"/>
    <w:rsid w:val="008B7512"/>
    <w:rsid w:val="008C0CF2"/>
    <w:rsid w:val="008E39CA"/>
    <w:rsid w:val="009533BE"/>
    <w:rsid w:val="0096058F"/>
    <w:rsid w:val="00987F86"/>
    <w:rsid w:val="00A42B1A"/>
    <w:rsid w:val="00A45616"/>
    <w:rsid w:val="00A55734"/>
    <w:rsid w:val="00A651CE"/>
    <w:rsid w:val="00AD3C8F"/>
    <w:rsid w:val="00AD7D2D"/>
    <w:rsid w:val="00AF508D"/>
    <w:rsid w:val="00AF6CA8"/>
    <w:rsid w:val="00B16C38"/>
    <w:rsid w:val="00B614ED"/>
    <w:rsid w:val="00B775B9"/>
    <w:rsid w:val="00B9072B"/>
    <w:rsid w:val="00BA12DF"/>
    <w:rsid w:val="00BA5DE9"/>
    <w:rsid w:val="00BB193C"/>
    <w:rsid w:val="00C10AE0"/>
    <w:rsid w:val="00C477D6"/>
    <w:rsid w:val="00C65E23"/>
    <w:rsid w:val="00C91F03"/>
    <w:rsid w:val="00CC1419"/>
    <w:rsid w:val="00D30A6C"/>
    <w:rsid w:val="00D357A7"/>
    <w:rsid w:val="00D5414B"/>
    <w:rsid w:val="00DA417C"/>
    <w:rsid w:val="00DD686C"/>
    <w:rsid w:val="00E210D6"/>
    <w:rsid w:val="00E24C7A"/>
    <w:rsid w:val="00E54B3C"/>
    <w:rsid w:val="00E5673E"/>
    <w:rsid w:val="00E6380E"/>
    <w:rsid w:val="00E644AC"/>
    <w:rsid w:val="00E943B7"/>
    <w:rsid w:val="00E97F32"/>
    <w:rsid w:val="00EA008B"/>
    <w:rsid w:val="00EA2C88"/>
    <w:rsid w:val="00EB63B6"/>
    <w:rsid w:val="00ED2EDA"/>
    <w:rsid w:val="00F30C3D"/>
    <w:rsid w:val="00F46959"/>
    <w:rsid w:val="00F80FA9"/>
    <w:rsid w:val="00F902F5"/>
    <w:rsid w:val="00FB3DED"/>
    <w:rsid w:val="00FC5BE3"/>
    <w:rsid w:val="00FF1007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A6FE3DA-C9FE-4367-AD60-C618C3B0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6D56"/>
    <w:rPr>
      <w:sz w:val="24"/>
      <w:szCs w:val="24"/>
      <w:lang w:val="it-IT" w:eastAsia="it-IT"/>
    </w:rPr>
  </w:style>
  <w:style w:type="paragraph" w:styleId="Cmsor1">
    <w:name w:val="heading 1"/>
    <w:basedOn w:val="Norml"/>
    <w:next w:val="Norml"/>
    <w:link w:val="Cmsor1Char"/>
    <w:uiPriority w:val="99"/>
    <w:qFormat/>
    <w:rsid w:val="008B6D56"/>
    <w:pPr>
      <w:keepNext/>
      <w:outlineLvl w:val="0"/>
    </w:pPr>
    <w:rPr>
      <w:rFonts w:ascii="Verdana" w:hAnsi="Verdana" w:cs="Tahoma"/>
      <w:b/>
      <w:bCs/>
      <w:sz w:val="12"/>
      <w:lang w:val="en-GB"/>
    </w:rPr>
  </w:style>
  <w:style w:type="paragraph" w:styleId="Cmsor2">
    <w:name w:val="heading 2"/>
    <w:basedOn w:val="Norml"/>
    <w:next w:val="Norml"/>
    <w:link w:val="Cmsor2Char"/>
    <w:uiPriority w:val="99"/>
    <w:qFormat/>
    <w:rsid w:val="008B6D56"/>
    <w:pPr>
      <w:keepNext/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tabs>
        <w:tab w:val="left" w:pos="1496"/>
      </w:tabs>
      <w:jc w:val="right"/>
      <w:outlineLvl w:val="1"/>
    </w:pPr>
    <w:rPr>
      <w:rFonts w:ascii="Verdana" w:hAnsi="Verdana"/>
      <w:i/>
      <w:iCs/>
      <w:sz w:val="14"/>
      <w:lang w:val="fr-FR" w:eastAsia="hu-HU"/>
    </w:rPr>
  </w:style>
  <w:style w:type="paragraph" w:styleId="Cmsor3">
    <w:name w:val="heading 3"/>
    <w:basedOn w:val="Norml"/>
    <w:next w:val="Norml"/>
    <w:link w:val="Cmsor3Char"/>
    <w:uiPriority w:val="99"/>
    <w:qFormat/>
    <w:rsid w:val="008B6D56"/>
    <w:pPr>
      <w:keepNext/>
      <w:tabs>
        <w:tab w:val="left" w:pos="1496"/>
      </w:tabs>
      <w:jc w:val="center"/>
      <w:outlineLvl w:val="2"/>
    </w:pPr>
    <w:rPr>
      <w:rFonts w:ascii="Verdana" w:hAnsi="Verdana"/>
      <w:sz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8B6D56"/>
    <w:pPr>
      <w:keepNext/>
      <w:shd w:val="clear" w:color="auto" w:fill="000080"/>
      <w:jc w:val="center"/>
      <w:outlineLvl w:val="3"/>
    </w:pPr>
    <w:rPr>
      <w:rFonts w:ascii="Verdana" w:hAnsi="Verdana"/>
      <w:b/>
      <w:bCs/>
      <w:color w:val="FFFFFF"/>
      <w:sz w:val="32"/>
    </w:rPr>
  </w:style>
  <w:style w:type="paragraph" w:styleId="Cmsor5">
    <w:name w:val="heading 5"/>
    <w:basedOn w:val="Norml"/>
    <w:next w:val="Norml"/>
    <w:link w:val="Cmsor5Char"/>
    <w:uiPriority w:val="99"/>
    <w:qFormat/>
    <w:rsid w:val="008B6D56"/>
    <w:pPr>
      <w:keepNext/>
      <w:jc w:val="both"/>
      <w:outlineLvl w:val="4"/>
    </w:pPr>
    <w:rPr>
      <w:rFonts w:ascii="Book Antiqua" w:hAnsi="Book Antiqua"/>
      <w:b/>
      <w:bCs/>
      <w:sz w:val="20"/>
      <w:szCs w:val="20"/>
      <w:lang w:val="de-DE"/>
    </w:rPr>
  </w:style>
  <w:style w:type="paragraph" w:styleId="Cmsor6">
    <w:name w:val="heading 6"/>
    <w:basedOn w:val="Norml"/>
    <w:next w:val="Norml"/>
    <w:link w:val="Cmsor6Char"/>
    <w:uiPriority w:val="99"/>
    <w:qFormat/>
    <w:rsid w:val="008B6D56"/>
    <w:pPr>
      <w:keepNext/>
      <w:jc w:val="center"/>
      <w:outlineLvl w:val="5"/>
    </w:pPr>
    <w:rPr>
      <w:rFonts w:ascii="Verdana" w:hAnsi="Verdana" w:cs="Tahoma"/>
      <w:b/>
      <w:bCs/>
      <w:sz w:val="12"/>
      <w:lang w:val="fr-FR"/>
    </w:rPr>
  </w:style>
  <w:style w:type="paragraph" w:styleId="Cmsor7">
    <w:name w:val="heading 7"/>
    <w:basedOn w:val="Norml"/>
    <w:next w:val="Norml"/>
    <w:link w:val="Cmsor7Char"/>
    <w:uiPriority w:val="99"/>
    <w:qFormat/>
    <w:rsid w:val="008B6D56"/>
    <w:pPr>
      <w:keepNext/>
      <w:jc w:val="center"/>
      <w:outlineLvl w:val="6"/>
    </w:pPr>
    <w:rPr>
      <w:rFonts w:ascii="Verdana" w:hAnsi="Verdana" w:cs="Tahoma"/>
      <w:b/>
      <w:bCs/>
      <w:sz w:val="14"/>
    </w:rPr>
  </w:style>
  <w:style w:type="paragraph" w:styleId="Cmsor8">
    <w:name w:val="heading 8"/>
    <w:basedOn w:val="Norml"/>
    <w:next w:val="Norml"/>
    <w:link w:val="Cmsor8Char"/>
    <w:uiPriority w:val="99"/>
    <w:qFormat/>
    <w:rsid w:val="008B6D56"/>
    <w:pPr>
      <w:keepNext/>
      <w:jc w:val="both"/>
      <w:outlineLvl w:val="7"/>
    </w:pPr>
    <w:rPr>
      <w:rFonts w:ascii="Verdana" w:hAnsi="Verdana"/>
      <w:b/>
      <w:bCs/>
      <w:i/>
      <w:iCs/>
      <w:sz w:val="18"/>
      <w:u w:val="single"/>
      <w:lang w:val="hu-HU" w:eastAsia="hu-HU"/>
    </w:rPr>
  </w:style>
  <w:style w:type="paragraph" w:styleId="Cmsor9">
    <w:name w:val="heading 9"/>
    <w:basedOn w:val="Norml"/>
    <w:next w:val="Norml"/>
    <w:link w:val="Cmsor9Char"/>
    <w:uiPriority w:val="99"/>
    <w:qFormat/>
    <w:rsid w:val="008B6D56"/>
    <w:pPr>
      <w:keepNext/>
      <w:jc w:val="both"/>
      <w:outlineLvl w:val="8"/>
    </w:pPr>
    <w:rPr>
      <w:rFonts w:ascii="Verdana" w:hAnsi="Verdana" w:cs="Tahoma"/>
      <w:b/>
      <w:iCs/>
      <w:sz w:val="18"/>
      <w:szCs w:val="18"/>
      <w:lang w:val="fr-FR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E301C"/>
    <w:rPr>
      <w:rFonts w:asciiTheme="majorHAnsi" w:eastAsiaTheme="majorEastAsia" w:hAnsiTheme="majorHAnsi" w:cstheme="majorBidi"/>
      <w:b/>
      <w:bCs/>
      <w:kern w:val="32"/>
      <w:sz w:val="32"/>
      <w:szCs w:val="32"/>
      <w:lang w:val="it-IT" w:eastAsia="it-IT"/>
    </w:rPr>
  </w:style>
  <w:style w:type="character" w:customStyle="1" w:styleId="Cmsor2Char">
    <w:name w:val="Címsor 2 Char"/>
    <w:basedOn w:val="Bekezdsalapbettpusa"/>
    <w:link w:val="Cmsor2"/>
    <w:uiPriority w:val="99"/>
    <w:locked/>
    <w:rPr>
      <w:rFonts w:ascii="Verdana" w:hAnsi="Verdana"/>
      <w:i/>
      <w:sz w:val="24"/>
      <w:lang w:val="fr-FR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E301C"/>
    <w:rPr>
      <w:rFonts w:asciiTheme="majorHAnsi" w:eastAsiaTheme="majorEastAsia" w:hAnsiTheme="majorHAnsi" w:cstheme="majorBidi"/>
      <w:b/>
      <w:bCs/>
      <w:sz w:val="26"/>
      <w:szCs w:val="26"/>
      <w:lang w:val="it-IT" w:eastAsia="it-IT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E301C"/>
    <w:rPr>
      <w:rFonts w:asciiTheme="minorHAnsi" w:eastAsiaTheme="minorEastAsia" w:hAnsiTheme="minorHAnsi" w:cstheme="minorBidi"/>
      <w:b/>
      <w:bCs/>
      <w:sz w:val="28"/>
      <w:szCs w:val="28"/>
      <w:lang w:val="it-IT" w:eastAsia="it-IT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E301C"/>
    <w:rPr>
      <w:rFonts w:asciiTheme="minorHAnsi" w:eastAsiaTheme="minorEastAsia" w:hAnsiTheme="minorHAnsi" w:cstheme="minorBidi"/>
      <w:b/>
      <w:bCs/>
      <w:i/>
      <w:iCs/>
      <w:sz w:val="26"/>
      <w:szCs w:val="26"/>
      <w:lang w:val="it-IT" w:eastAsia="it-IT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E301C"/>
    <w:rPr>
      <w:rFonts w:asciiTheme="minorHAnsi" w:eastAsiaTheme="minorEastAsia" w:hAnsiTheme="minorHAnsi" w:cstheme="minorBidi"/>
      <w:b/>
      <w:bCs/>
      <w:lang w:val="it-IT" w:eastAsia="it-IT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E301C"/>
    <w:rPr>
      <w:rFonts w:asciiTheme="minorHAnsi" w:eastAsiaTheme="minorEastAsia" w:hAnsiTheme="minorHAnsi" w:cstheme="minorBidi"/>
      <w:sz w:val="24"/>
      <w:szCs w:val="24"/>
      <w:lang w:val="it-IT" w:eastAsia="it-IT"/>
    </w:rPr>
  </w:style>
  <w:style w:type="character" w:customStyle="1" w:styleId="Cmsor8Char">
    <w:name w:val="Címsor 8 Char"/>
    <w:basedOn w:val="Bekezdsalapbettpusa"/>
    <w:link w:val="Cmsor8"/>
    <w:uiPriority w:val="99"/>
    <w:locked/>
    <w:rPr>
      <w:rFonts w:ascii="Verdana" w:hAnsi="Verdana"/>
      <w:b/>
      <w:i/>
      <w:sz w:val="24"/>
      <w:u w:val="singl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E301C"/>
    <w:rPr>
      <w:rFonts w:asciiTheme="majorHAnsi" w:eastAsiaTheme="majorEastAsia" w:hAnsiTheme="majorHAnsi" w:cstheme="majorBidi"/>
      <w:lang w:val="it-IT" w:eastAsia="it-IT"/>
    </w:rPr>
  </w:style>
  <w:style w:type="paragraph" w:styleId="lfej">
    <w:name w:val="header"/>
    <w:basedOn w:val="Norml"/>
    <w:link w:val="lfejChar"/>
    <w:uiPriority w:val="99"/>
    <w:rsid w:val="008B6D56"/>
    <w:pPr>
      <w:tabs>
        <w:tab w:val="center" w:pos="4819"/>
        <w:tab w:val="right" w:pos="9638"/>
      </w:tabs>
    </w:pPr>
    <w:rPr>
      <w:lang w:val="hu-HU"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DA417C"/>
    <w:rPr>
      <w:sz w:val="24"/>
    </w:rPr>
  </w:style>
  <w:style w:type="paragraph" w:styleId="llb">
    <w:name w:val="footer"/>
    <w:basedOn w:val="Norml"/>
    <w:link w:val="llbChar"/>
    <w:uiPriority w:val="99"/>
    <w:rsid w:val="008B6D56"/>
    <w:pPr>
      <w:tabs>
        <w:tab w:val="center" w:pos="4819"/>
        <w:tab w:val="right" w:pos="9638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FE301C"/>
    <w:rPr>
      <w:sz w:val="24"/>
      <w:szCs w:val="24"/>
      <w:lang w:val="it-IT" w:eastAsia="it-IT"/>
    </w:rPr>
  </w:style>
  <w:style w:type="character" w:styleId="Hiperhivatkozs">
    <w:name w:val="Hyperlink"/>
    <w:basedOn w:val="Bekezdsalapbettpusa"/>
    <w:uiPriority w:val="99"/>
    <w:rsid w:val="008B6D56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B6D56"/>
    <w:pPr>
      <w:jc w:val="both"/>
    </w:pPr>
    <w:rPr>
      <w:rFonts w:ascii="Verdana" w:hAnsi="Verdana"/>
      <w:sz w:val="20"/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99"/>
    <w:locked/>
    <w:rPr>
      <w:rFonts w:ascii="Verdana" w:hAnsi="Verdana"/>
      <w:sz w:val="24"/>
    </w:rPr>
  </w:style>
  <w:style w:type="paragraph" w:styleId="Szvegtrzsbehzssal2">
    <w:name w:val="Body Text Indent 2"/>
    <w:basedOn w:val="Norml"/>
    <w:link w:val="Szvegtrzsbehzssal2Char"/>
    <w:uiPriority w:val="99"/>
    <w:rsid w:val="008B6D56"/>
    <w:pPr>
      <w:overflowPunct w:val="0"/>
      <w:autoSpaceDE w:val="0"/>
      <w:autoSpaceDN w:val="0"/>
      <w:adjustRightInd w:val="0"/>
      <w:ind w:left="-990"/>
      <w:textAlignment w:val="baseline"/>
    </w:pPr>
    <w:rPr>
      <w:sz w:val="16"/>
      <w:szCs w:val="20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FE301C"/>
    <w:rPr>
      <w:sz w:val="24"/>
      <w:szCs w:val="24"/>
      <w:lang w:val="it-IT" w:eastAsia="it-IT"/>
    </w:rPr>
  </w:style>
  <w:style w:type="paragraph" w:customStyle="1" w:styleId="Indirizzointerno">
    <w:name w:val="Indirizzo interno"/>
    <w:basedOn w:val="Norml"/>
    <w:uiPriority w:val="99"/>
    <w:rsid w:val="008B6D56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Cm">
    <w:name w:val="Title"/>
    <w:basedOn w:val="Norml"/>
    <w:link w:val="CmChar"/>
    <w:uiPriority w:val="99"/>
    <w:qFormat/>
    <w:rsid w:val="008B6D56"/>
    <w:pPr>
      <w:jc w:val="center"/>
    </w:pPr>
    <w:rPr>
      <w:rFonts w:ascii="Verdana" w:hAnsi="Verdana"/>
      <w:b/>
      <w:bCs/>
      <w:sz w:val="20"/>
      <w:lang w:val="ru-RU" w:eastAsia="ru-RU"/>
    </w:rPr>
  </w:style>
  <w:style w:type="character" w:customStyle="1" w:styleId="CmChar">
    <w:name w:val="Cím Char"/>
    <w:basedOn w:val="Bekezdsalapbettpusa"/>
    <w:link w:val="Cm"/>
    <w:uiPriority w:val="10"/>
    <w:rsid w:val="00FE301C"/>
    <w:rPr>
      <w:rFonts w:asciiTheme="majorHAnsi" w:eastAsiaTheme="majorEastAsia" w:hAnsiTheme="majorHAnsi" w:cstheme="majorBidi"/>
      <w:b/>
      <w:bCs/>
      <w:kern w:val="28"/>
      <w:sz w:val="32"/>
      <w:szCs w:val="32"/>
      <w:lang w:val="it-IT" w:eastAsia="it-IT"/>
    </w:rPr>
  </w:style>
  <w:style w:type="paragraph" w:styleId="NormlWeb">
    <w:name w:val="Normal (Web)"/>
    <w:basedOn w:val="Norml"/>
    <w:uiPriority w:val="99"/>
    <w:rsid w:val="008B6D56"/>
    <w:pPr>
      <w:jc w:val="both"/>
    </w:pPr>
    <w:rPr>
      <w:spacing w:val="-5"/>
    </w:rPr>
  </w:style>
  <w:style w:type="character" w:styleId="Kiemels2">
    <w:name w:val="Strong"/>
    <w:basedOn w:val="Bekezdsalapbettpusa"/>
    <w:uiPriority w:val="99"/>
    <w:qFormat/>
    <w:rsid w:val="008B6D56"/>
    <w:rPr>
      <w:rFonts w:cs="Times New Roman"/>
      <w:b/>
      <w:lang w:val="it-IT"/>
    </w:rPr>
  </w:style>
  <w:style w:type="paragraph" w:styleId="Szvegtrzsbehzssal">
    <w:name w:val="Body Text Indent"/>
    <w:basedOn w:val="Norml"/>
    <w:link w:val="SzvegtrzsbehzssalChar"/>
    <w:uiPriority w:val="99"/>
    <w:rsid w:val="008B6D56"/>
    <w:pPr>
      <w:ind w:left="350"/>
      <w:jc w:val="both"/>
    </w:pPr>
    <w:rPr>
      <w:rFonts w:ascii="Verdana" w:hAnsi="Verdana"/>
      <w:sz w:val="12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FE301C"/>
    <w:rPr>
      <w:sz w:val="24"/>
      <w:szCs w:val="24"/>
      <w:lang w:val="it-IT" w:eastAsia="it-IT"/>
    </w:rPr>
  </w:style>
  <w:style w:type="character" w:customStyle="1" w:styleId="Hiperhivatkozs1">
    <w:name w:val="Hiperhivatkozás1"/>
    <w:uiPriority w:val="99"/>
    <w:rsid w:val="008B6D56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8B6D56"/>
    <w:rPr>
      <w:rFonts w:ascii="Verdana" w:hAnsi="Verdana"/>
      <w:sz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FE301C"/>
    <w:rPr>
      <w:sz w:val="24"/>
      <w:szCs w:val="24"/>
      <w:lang w:val="it-IT" w:eastAsia="it-IT"/>
    </w:rPr>
  </w:style>
  <w:style w:type="character" w:customStyle="1" w:styleId="tw4winMark">
    <w:name w:val="tw4winMark"/>
    <w:uiPriority w:val="99"/>
    <w:rsid w:val="008B6D56"/>
    <w:rPr>
      <w:rFonts w:ascii="Courier New" w:hAnsi="Courier New"/>
      <w:vanish/>
      <w:color w:val="800080"/>
      <w:sz w:val="24"/>
      <w:vertAlign w:val="subscript"/>
    </w:rPr>
  </w:style>
  <w:style w:type="paragraph" w:styleId="Szvegtrzs3">
    <w:name w:val="Body Text 3"/>
    <w:basedOn w:val="Norml"/>
    <w:link w:val="Szvegtrzs3Char"/>
    <w:uiPriority w:val="99"/>
    <w:rsid w:val="008B6D56"/>
    <w:pPr>
      <w:jc w:val="both"/>
    </w:pPr>
    <w:rPr>
      <w:rFonts w:ascii="Book Antiqua" w:hAnsi="Book Antiqua"/>
      <w:spacing w:val="-5"/>
      <w:lang w:val="de-DE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FE301C"/>
    <w:rPr>
      <w:sz w:val="16"/>
      <w:szCs w:val="16"/>
      <w:lang w:val="it-IT" w:eastAsia="it-IT"/>
    </w:rPr>
  </w:style>
  <w:style w:type="paragraph" w:styleId="Dtum">
    <w:name w:val="Date"/>
    <w:basedOn w:val="Norml"/>
    <w:next w:val="Norml"/>
    <w:link w:val="DtumChar"/>
    <w:uiPriority w:val="99"/>
    <w:rsid w:val="008B6D56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DtumChar">
    <w:name w:val="Dátum Char"/>
    <w:basedOn w:val="Bekezdsalapbettpusa"/>
    <w:link w:val="Dtum"/>
    <w:uiPriority w:val="99"/>
    <w:semiHidden/>
    <w:rsid w:val="00FE301C"/>
    <w:rPr>
      <w:sz w:val="24"/>
      <w:szCs w:val="24"/>
      <w:lang w:val="it-IT" w:eastAsia="it-IT"/>
    </w:rPr>
  </w:style>
  <w:style w:type="paragraph" w:customStyle="1" w:styleId="livello1">
    <w:name w:val="_livello 1"/>
    <w:basedOn w:val="Cmsor3"/>
    <w:next w:val="Szvegtrzs"/>
    <w:autoRedefine/>
    <w:uiPriority w:val="99"/>
    <w:rsid w:val="008B6D56"/>
    <w:pPr>
      <w:numPr>
        <w:numId w:val="1"/>
      </w:numPr>
      <w:pBdr>
        <w:bottom w:val="single" w:sz="12" w:space="1" w:color="C0C0C0"/>
      </w:pBdr>
      <w:tabs>
        <w:tab w:val="clear" w:pos="1496"/>
      </w:tabs>
      <w:spacing w:before="480" w:after="120"/>
      <w:jc w:val="left"/>
    </w:pPr>
    <w:rPr>
      <w:rFonts w:ascii="Arial Narrow" w:hAnsi="Arial Narrow"/>
      <w:b/>
      <w:caps/>
      <w:color w:val="000000"/>
      <w:spacing w:val="10"/>
      <w:sz w:val="30"/>
      <w:szCs w:val="20"/>
    </w:rPr>
  </w:style>
  <w:style w:type="paragraph" w:customStyle="1" w:styleId="livello2">
    <w:name w:val="_livello 2"/>
    <w:basedOn w:val="Szvegtrzs"/>
    <w:next w:val="Szvegtrzs"/>
    <w:autoRedefine/>
    <w:uiPriority w:val="99"/>
    <w:rsid w:val="008B6D56"/>
    <w:pPr>
      <w:numPr>
        <w:ilvl w:val="1"/>
        <w:numId w:val="1"/>
      </w:numPr>
      <w:pBdr>
        <w:bottom w:val="single" w:sz="8" w:space="1" w:color="C0C0C0"/>
      </w:pBdr>
      <w:spacing w:before="240" w:after="60"/>
    </w:pPr>
    <w:rPr>
      <w:rFonts w:ascii="Arial Narrow" w:hAnsi="Arial Narrow"/>
      <w:b/>
      <w:sz w:val="30"/>
      <w:szCs w:val="20"/>
    </w:rPr>
  </w:style>
  <w:style w:type="paragraph" w:customStyle="1" w:styleId="livello3">
    <w:name w:val="_livello 3"/>
    <w:basedOn w:val="livello2"/>
    <w:next w:val="Szvegtrzs"/>
    <w:autoRedefine/>
    <w:uiPriority w:val="99"/>
    <w:rsid w:val="008B6D56"/>
    <w:pPr>
      <w:numPr>
        <w:ilvl w:val="2"/>
      </w:numPr>
      <w:pBdr>
        <w:bottom w:val="none" w:sz="0" w:space="0" w:color="auto"/>
      </w:pBdr>
      <w:tabs>
        <w:tab w:val="clear" w:pos="1134"/>
        <w:tab w:val="num" w:pos="360"/>
        <w:tab w:val="num" w:pos="2160"/>
      </w:tabs>
      <w:spacing w:before="180"/>
      <w:ind w:left="360" w:hanging="360"/>
    </w:pPr>
    <w:rPr>
      <w:sz w:val="28"/>
    </w:rPr>
  </w:style>
  <w:style w:type="paragraph" w:customStyle="1" w:styleId="livello4">
    <w:name w:val="_livello 4"/>
    <w:basedOn w:val="livello3"/>
    <w:next w:val="Szvegtrzs"/>
    <w:autoRedefine/>
    <w:uiPriority w:val="99"/>
    <w:rsid w:val="008B6D56"/>
    <w:pPr>
      <w:numPr>
        <w:ilvl w:val="3"/>
      </w:numPr>
      <w:tabs>
        <w:tab w:val="clear" w:pos="1134"/>
        <w:tab w:val="num" w:pos="360"/>
        <w:tab w:val="num" w:pos="2880"/>
      </w:tabs>
      <w:ind w:left="360" w:hanging="360"/>
    </w:pPr>
    <w:rPr>
      <w:sz w:val="26"/>
    </w:rPr>
  </w:style>
  <w:style w:type="paragraph" w:styleId="Szvegtrzsbehzssal3">
    <w:name w:val="Body Text Indent 3"/>
    <w:basedOn w:val="Norml"/>
    <w:link w:val="Szvegtrzsbehzssal3Char"/>
    <w:uiPriority w:val="99"/>
    <w:rsid w:val="008B6D56"/>
    <w:pPr>
      <w:ind w:left="720" w:hanging="360"/>
    </w:pPr>
    <w:rPr>
      <w:rFonts w:ascii="Verdana" w:hAnsi="Verdana" w:cs="Arial"/>
      <w:sz w:val="14"/>
      <w:szCs w:val="12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FE301C"/>
    <w:rPr>
      <w:sz w:val="16"/>
      <w:szCs w:val="16"/>
      <w:lang w:val="it-IT" w:eastAsia="it-IT"/>
    </w:rPr>
  </w:style>
  <w:style w:type="paragraph" w:styleId="Csakszveg">
    <w:name w:val="Plain Text"/>
    <w:basedOn w:val="Norml"/>
    <w:link w:val="CsakszvegChar"/>
    <w:uiPriority w:val="99"/>
    <w:rsid w:val="008B6D56"/>
    <w:rPr>
      <w:rFonts w:ascii="Courier New" w:hAnsi="Courier New" w:cs="Courier New"/>
      <w:sz w:val="20"/>
      <w:szCs w:val="20"/>
      <w:lang w:val="ru-RU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FE301C"/>
    <w:rPr>
      <w:rFonts w:ascii="Courier New" w:hAnsi="Courier New" w:cs="Courier New"/>
      <w:sz w:val="20"/>
      <w:szCs w:val="20"/>
      <w:lang w:val="it-IT" w:eastAsia="it-IT"/>
    </w:rPr>
  </w:style>
  <w:style w:type="character" w:styleId="Kiemels">
    <w:name w:val="Emphasis"/>
    <w:basedOn w:val="Bekezdsalapbettpusa"/>
    <w:uiPriority w:val="99"/>
    <w:qFormat/>
    <w:rsid w:val="008B6D56"/>
    <w:rPr>
      <w:rFonts w:cs="Times New Roman"/>
      <w:i/>
    </w:rPr>
  </w:style>
  <w:style w:type="paragraph" w:styleId="Dokumentumtrkp">
    <w:name w:val="Document Map"/>
    <w:basedOn w:val="Norml"/>
    <w:link w:val="DokumentumtrkpChar"/>
    <w:uiPriority w:val="99"/>
    <w:semiHidden/>
    <w:rsid w:val="008B6D5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FE301C"/>
    <w:rPr>
      <w:sz w:val="0"/>
      <w:szCs w:val="0"/>
      <w:lang w:val="it-IT" w:eastAsia="it-IT"/>
    </w:rPr>
  </w:style>
  <w:style w:type="paragraph" w:styleId="HTML-kntformzott">
    <w:name w:val="HTML Preformatted"/>
    <w:basedOn w:val="Norml"/>
    <w:link w:val="HTML-kntformzott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0099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FE301C"/>
    <w:rPr>
      <w:rFonts w:ascii="Courier New" w:hAnsi="Courier New" w:cs="Courier New"/>
      <w:sz w:val="20"/>
      <w:szCs w:val="20"/>
      <w:lang w:val="it-IT" w:eastAsia="it-IT"/>
    </w:rPr>
  </w:style>
  <w:style w:type="paragraph" w:styleId="Buborkszveg">
    <w:name w:val="Balloon Text"/>
    <w:basedOn w:val="Norml"/>
    <w:link w:val="BuborkszvegChar"/>
    <w:uiPriority w:val="99"/>
    <w:rPr>
      <w:rFonts w:ascii="Tahoma" w:hAnsi="Tahoma"/>
      <w:sz w:val="16"/>
      <w:szCs w:val="16"/>
      <w:lang w:val="hu-HU"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Pr>
      <w:rFonts w:ascii="Tahoma" w:hAnsi="Tahoma"/>
      <w:sz w:val="16"/>
    </w:rPr>
  </w:style>
  <w:style w:type="table" w:styleId="Rcsostblzat">
    <w:name w:val="Table Grid"/>
    <w:basedOn w:val="Normltblzat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41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41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GEMME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</dc:creator>
  <cp:keywords/>
  <dc:description/>
  <cp:lastModifiedBy>user</cp:lastModifiedBy>
  <cp:revision>2</cp:revision>
  <cp:lastPrinted>2015-07-02T12:55:00Z</cp:lastPrinted>
  <dcterms:created xsi:type="dcterms:W3CDTF">2024-04-24T13:24:00Z</dcterms:created>
  <dcterms:modified xsi:type="dcterms:W3CDTF">2024-04-24T13:24:00Z</dcterms:modified>
</cp:coreProperties>
</file>